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100" w:line="360" w:lineRule="auto"/>
        <w:jc w:val="center"/>
        <w:rPr>
          <w:rFonts w:ascii="宋体" w:hAnsi="宋体"/>
          <w:b/>
          <w:sz w:val="36"/>
          <w:szCs w:val="36"/>
        </w:rPr>
      </w:pPr>
    </w:p>
    <w:p>
      <w:pPr>
        <w:pStyle w:val="2"/>
        <w:adjustRightInd w:val="0"/>
        <w:snapToGrid w:val="0"/>
        <w:rPr>
          <w:rFonts w:ascii="宋体" w:hAnsi="宋体"/>
          <w:b/>
          <w:sz w:val="36"/>
          <w:szCs w:val="36"/>
        </w:rPr>
      </w:pPr>
    </w:p>
    <w:p>
      <w:pPr>
        <w:pStyle w:val="2"/>
        <w:adjustRightInd w:val="0"/>
        <w:snapToGrid w:val="0"/>
        <w:rPr>
          <w:rFonts w:ascii="宋体" w:hAnsi="宋体"/>
          <w:b/>
          <w:sz w:val="36"/>
          <w:szCs w:val="36"/>
        </w:rPr>
      </w:pPr>
    </w:p>
    <w:p>
      <w:pPr>
        <w:widowControl/>
        <w:adjustRightInd w:val="0"/>
        <w:snapToGrid w:val="0"/>
        <w:spacing w:after="100" w:line="360" w:lineRule="auto"/>
        <w:jc w:val="center"/>
        <w:rPr>
          <w:rFonts w:ascii="宋体" w:hAnsi="宋体"/>
          <w:b/>
          <w:sz w:val="36"/>
          <w:szCs w:val="36"/>
        </w:rPr>
      </w:pPr>
    </w:p>
    <w:p>
      <w:pPr>
        <w:adjustRightInd w:val="0"/>
        <w:snapToGrid w:val="0"/>
        <w:spacing w:line="360" w:lineRule="auto"/>
        <w:jc w:val="center"/>
        <w:rPr>
          <w:rFonts w:eastAsia="黑体"/>
          <w:b/>
          <w:bCs/>
          <w:sz w:val="72"/>
          <w:szCs w:val="72"/>
        </w:rPr>
      </w:pPr>
      <w:r>
        <w:rPr>
          <w:rFonts w:hint="eastAsia" w:eastAsia="黑体"/>
          <w:b/>
          <w:bCs/>
          <w:sz w:val="72"/>
          <w:szCs w:val="72"/>
        </w:rPr>
        <w:t>福建省政府采购合同</w:t>
      </w:r>
    </w:p>
    <w:p>
      <w:pPr>
        <w:adjustRightInd w:val="0"/>
        <w:snapToGrid w:val="0"/>
        <w:spacing w:line="360" w:lineRule="auto"/>
        <w:jc w:val="center"/>
        <w:rPr>
          <w:rFonts w:eastAsia="楷体_GB2312"/>
          <w:sz w:val="36"/>
        </w:rPr>
      </w:pPr>
    </w:p>
    <w:p>
      <w:pPr>
        <w:pStyle w:val="2"/>
        <w:rPr>
          <w:rFonts w:eastAsia="楷体_GB2312"/>
          <w:sz w:val="36"/>
        </w:rPr>
      </w:pPr>
    </w:p>
    <w:p>
      <w:pPr>
        <w:pStyle w:val="2"/>
        <w:rPr>
          <w:rFonts w:eastAsia="楷体_GB2312"/>
          <w:sz w:val="36"/>
        </w:rPr>
      </w:pPr>
    </w:p>
    <w:p>
      <w:pPr>
        <w:adjustRightInd w:val="0"/>
        <w:snapToGrid w:val="0"/>
        <w:spacing w:line="360" w:lineRule="auto"/>
        <w:jc w:val="center"/>
        <w:rPr>
          <w:rFonts w:eastAsia="楷体_GB2312"/>
          <w:sz w:val="36"/>
        </w:rPr>
      </w:pPr>
    </w:p>
    <w:p>
      <w:pPr>
        <w:adjustRightInd w:val="0"/>
        <w:snapToGrid w:val="0"/>
        <w:spacing w:line="360" w:lineRule="auto"/>
        <w:jc w:val="center"/>
        <w:rPr>
          <w:rFonts w:eastAsia="楷体_GB2312"/>
          <w:sz w:val="36"/>
        </w:rPr>
      </w:pPr>
    </w:p>
    <w:p>
      <w:pPr>
        <w:adjustRightInd w:val="0"/>
        <w:snapToGrid w:val="0"/>
        <w:spacing w:line="360" w:lineRule="auto"/>
        <w:jc w:val="center"/>
        <w:rPr>
          <w:rFonts w:eastAsia="楷体_GB2312"/>
          <w:sz w:val="36"/>
        </w:rPr>
      </w:pPr>
    </w:p>
    <w:p>
      <w:pPr>
        <w:adjustRightInd w:val="0"/>
        <w:snapToGrid w:val="0"/>
        <w:spacing w:line="360" w:lineRule="auto"/>
        <w:jc w:val="center"/>
        <w:rPr>
          <w:rFonts w:eastAsia="楷体_GB2312"/>
          <w:sz w:val="36"/>
        </w:rPr>
      </w:pPr>
    </w:p>
    <w:p>
      <w:pPr>
        <w:pStyle w:val="2"/>
        <w:adjustRightInd w:val="0"/>
        <w:snapToGrid w:val="0"/>
        <w:rPr>
          <w:rFonts w:eastAsia="楷体_GB2312"/>
          <w:sz w:val="36"/>
        </w:rPr>
      </w:pPr>
    </w:p>
    <w:p>
      <w:pPr>
        <w:pStyle w:val="2"/>
        <w:adjustRightInd w:val="0"/>
        <w:snapToGrid w:val="0"/>
        <w:rPr>
          <w:rFonts w:eastAsia="楷体_GB2312"/>
          <w:sz w:val="36"/>
        </w:rPr>
      </w:pPr>
    </w:p>
    <w:p>
      <w:pPr>
        <w:adjustRightInd w:val="0"/>
        <w:snapToGrid w:val="0"/>
        <w:spacing w:line="360" w:lineRule="auto"/>
        <w:jc w:val="center"/>
        <w:rPr>
          <w:rFonts w:eastAsia="楷体_GB2312"/>
          <w:sz w:val="36"/>
        </w:rPr>
      </w:pPr>
    </w:p>
    <w:p>
      <w:pPr>
        <w:adjustRightInd w:val="0"/>
        <w:snapToGrid w:val="0"/>
        <w:spacing w:line="360" w:lineRule="auto"/>
        <w:ind w:left="2111" w:leftChars="304" w:hanging="1473" w:hangingChars="524"/>
        <w:rPr>
          <w:rFonts w:ascii="仿宋_GB2312" w:eastAsia="仿宋_GB2312"/>
          <w:bCs/>
          <w:sz w:val="28"/>
          <w:szCs w:val="32"/>
          <w:u w:val="thick"/>
        </w:rPr>
      </w:pPr>
      <w:r>
        <w:rPr>
          <w:rFonts w:hint="eastAsia"/>
          <w:b/>
          <w:bCs/>
          <w:sz w:val="28"/>
          <w:szCs w:val="32"/>
        </w:rPr>
        <w:t>项目名称：</w:t>
      </w:r>
      <w:r>
        <w:rPr>
          <w:rFonts w:hint="eastAsia" w:ascii="宋体" w:hAnsi="宋体"/>
          <w:bCs/>
          <w:sz w:val="28"/>
          <w:szCs w:val="32"/>
          <w:u w:val="single"/>
        </w:rPr>
        <w:t xml:space="preserve"> 40KVA UPS大修保养项目</w:t>
      </w:r>
    </w:p>
    <w:p>
      <w:pPr>
        <w:adjustRightInd w:val="0"/>
        <w:snapToGrid w:val="0"/>
        <w:spacing w:line="360" w:lineRule="auto"/>
        <w:ind w:left="2111" w:leftChars="304" w:hanging="1473" w:hangingChars="524"/>
        <w:rPr>
          <w:rFonts w:ascii="宋体" w:hAnsi="宋体"/>
          <w:bCs/>
          <w:sz w:val="28"/>
          <w:szCs w:val="32"/>
          <w:u w:val="thick"/>
        </w:rPr>
      </w:pPr>
      <w:r>
        <w:rPr>
          <w:rFonts w:hint="eastAsia"/>
          <w:b/>
          <w:bCs/>
          <w:sz w:val="28"/>
          <w:szCs w:val="32"/>
        </w:rPr>
        <w:t>委托方（甲方）：</w:t>
      </w:r>
      <w:r>
        <w:rPr>
          <w:rFonts w:hint="eastAsia" w:ascii="宋体" w:hAnsi="宋体"/>
          <w:bCs/>
          <w:sz w:val="28"/>
          <w:szCs w:val="32"/>
          <w:u w:val="single"/>
        </w:rPr>
        <w:t>福建省公路事业发展中心</w:t>
      </w:r>
    </w:p>
    <w:p>
      <w:pPr>
        <w:adjustRightInd w:val="0"/>
        <w:snapToGrid w:val="0"/>
        <w:spacing w:line="360" w:lineRule="auto"/>
        <w:ind w:left="2111" w:leftChars="304" w:hanging="1473" w:hangingChars="524"/>
        <w:rPr>
          <w:rFonts w:ascii="宋体" w:hAnsi="宋体"/>
          <w:bCs/>
          <w:sz w:val="28"/>
          <w:szCs w:val="32"/>
          <w:u w:val="single"/>
        </w:rPr>
      </w:pPr>
      <w:r>
        <w:rPr>
          <w:rFonts w:hint="eastAsia"/>
          <w:b/>
          <w:bCs/>
          <w:sz w:val="28"/>
          <w:szCs w:val="32"/>
        </w:rPr>
        <w:t>受托方（乙方）：</w:t>
      </w:r>
      <w:r>
        <w:rPr>
          <w:rFonts w:hint="eastAsia" w:ascii="宋体" w:hAnsi="宋体"/>
          <w:bCs/>
          <w:sz w:val="28"/>
          <w:szCs w:val="32"/>
          <w:u w:val="single"/>
        </w:rPr>
        <w:t xml:space="preserve">          </w:t>
      </w:r>
    </w:p>
    <w:p>
      <w:pPr>
        <w:adjustRightInd w:val="0"/>
        <w:snapToGrid w:val="0"/>
        <w:spacing w:line="360" w:lineRule="auto"/>
        <w:ind w:left="2111" w:leftChars="304" w:hanging="1473" w:hangingChars="524"/>
        <w:rPr>
          <w:b/>
          <w:bCs/>
          <w:sz w:val="28"/>
          <w:szCs w:val="32"/>
        </w:rPr>
      </w:pPr>
      <w:r>
        <w:rPr>
          <w:rFonts w:hint="eastAsia"/>
          <w:b/>
          <w:bCs/>
          <w:sz w:val="28"/>
          <w:szCs w:val="32"/>
        </w:rPr>
        <w:t>日期：</w:t>
      </w:r>
      <w:r>
        <w:rPr>
          <w:rFonts w:ascii="宋体" w:hAnsi="宋体"/>
          <w:bCs/>
          <w:sz w:val="28"/>
          <w:szCs w:val="32"/>
          <w:u w:val="single"/>
        </w:rPr>
        <w:t>20</w:t>
      </w:r>
      <w:r>
        <w:rPr>
          <w:rFonts w:hint="eastAsia" w:ascii="宋体" w:hAnsi="宋体"/>
          <w:bCs/>
          <w:sz w:val="28"/>
          <w:szCs w:val="32"/>
          <w:u w:val="single"/>
        </w:rPr>
        <w:t>24年X月X日</w:t>
      </w:r>
    </w:p>
    <w:p>
      <w:pPr>
        <w:widowControl/>
        <w:adjustRightInd w:val="0"/>
        <w:snapToGrid w:val="0"/>
        <w:spacing w:after="100" w:line="360" w:lineRule="auto"/>
        <w:rPr>
          <w:rFonts w:ascii="宋体" w:hAnsi="宋体" w:cs="宋体"/>
          <w:kern w:val="0"/>
          <w:sz w:val="28"/>
          <w:szCs w:val="28"/>
        </w:rPr>
      </w:pPr>
    </w:p>
    <w:p>
      <w:pPr>
        <w:pStyle w:val="2"/>
        <w:rPr>
          <w:rFonts w:ascii="宋体" w:hAnsi="宋体" w:cs="宋体"/>
          <w:sz w:val="28"/>
          <w:szCs w:val="28"/>
        </w:rPr>
      </w:pPr>
    </w:p>
    <w:p>
      <w:pPr>
        <w:pStyle w:val="2"/>
        <w:rPr>
          <w:rFonts w:ascii="宋体" w:hAnsi="宋体" w:cs="宋体"/>
          <w:sz w:val="28"/>
          <w:szCs w:val="28"/>
        </w:rPr>
      </w:pPr>
    </w:p>
    <w:p>
      <w:pPr>
        <w:pStyle w:val="2"/>
        <w:adjustRightInd w:val="0"/>
        <w:snapToGrid w:val="0"/>
        <w:spacing w:line="360" w:lineRule="auto"/>
      </w:pPr>
    </w:p>
    <w:p>
      <w:pPr>
        <w:widowControl/>
        <w:adjustRightInd w:val="0"/>
        <w:snapToGrid w:val="0"/>
        <w:spacing w:line="440" w:lineRule="exact"/>
        <w:jc w:val="left"/>
        <w:rPr>
          <w:rFonts w:ascii="宋体" w:hAnsi="宋体" w:cs="宋体"/>
          <w:kern w:val="0"/>
          <w:sz w:val="24"/>
          <w:szCs w:val="24"/>
          <w:u w:val="thick"/>
        </w:rPr>
      </w:pPr>
      <w:r>
        <w:rPr>
          <w:rFonts w:ascii="宋体" w:hAnsi="宋体" w:cs="宋体"/>
          <w:kern w:val="0"/>
          <w:sz w:val="24"/>
          <w:szCs w:val="24"/>
        </w:rPr>
        <w:t>甲方：</w:t>
      </w:r>
      <w:r>
        <w:rPr>
          <w:rFonts w:hint="eastAsia" w:ascii="宋体" w:hAnsi="宋体"/>
          <w:bCs/>
          <w:sz w:val="24"/>
          <w:szCs w:val="24"/>
          <w:u w:val="single"/>
        </w:rPr>
        <w:t>福建省公路事业发展中心</w:t>
      </w:r>
    </w:p>
    <w:p>
      <w:pPr>
        <w:widowControl/>
        <w:adjustRightInd w:val="0"/>
        <w:snapToGrid w:val="0"/>
        <w:spacing w:line="440" w:lineRule="exact"/>
        <w:jc w:val="left"/>
        <w:rPr>
          <w:rFonts w:ascii="宋体" w:hAnsi="宋体" w:cs="宋体"/>
          <w:kern w:val="0"/>
          <w:sz w:val="24"/>
          <w:szCs w:val="24"/>
          <w:u w:val="single"/>
        </w:rPr>
      </w:pPr>
      <w:r>
        <w:rPr>
          <w:rFonts w:ascii="宋体" w:hAnsi="宋体" w:cs="宋体"/>
          <w:kern w:val="0"/>
          <w:sz w:val="24"/>
          <w:szCs w:val="24"/>
        </w:rPr>
        <w:t>乙方：</w:t>
      </w:r>
      <w:r>
        <w:rPr>
          <w:rFonts w:hint="eastAsia" w:ascii="宋体" w:hAnsi="宋体" w:cs="宋体"/>
          <w:kern w:val="0"/>
          <w:sz w:val="24"/>
          <w:szCs w:val="24"/>
          <w:u w:val="single"/>
        </w:rPr>
        <w:t xml:space="preserve">                         </w:t>
      </w:r>
    </w:p>
    <w:p>
      <w:pPr>
        <w:widowControl/>
        <w:adjustRightInd w:val="0"/>
        <w:snapToGrid w:val="0"/>
        <w:spacing w:line="440" w:lineRule="exact"/>
        <w:ind w:firstLine="480" w:firstLineChars="200"/>
        <w:rPr>
          <w:rFonts w:ascii="宋体" w:hAnsi="宋体" w:cs="宋体"/>
          <w:kern w:val="0"/>
          <w:sz w:val="24"/>
          <w:szCs w:val="24"/>
        </w:rPr>
      </w:pPr>
    </w:p>
    <w:p>
      <w:pPr>
        <w:widowControl/>
        <w:adjustRightInd w:val="0"/>
        <w:snapToGrid w:val="0"/>
        <w:spacing w:line="440" w:lineRule="exact"/>
        <w:ind w:firstLine="480" w:firstLineChars="200"/>
        <w:rPr>
          <w:rFonts w:ascii="宋体" w:hAnsi="宋体" w:cs="宋体"/>
          <w:kern w:val="0"/>
          <w:sz w:val="24"/>
          <w:szCs w:val="24"/>
        </w:rPr>
      </w:pPr>
      <w:r>
        <w:rPr>
          <w:rFonts w:ascii="宋体" w:hAnsi="宋体" w:cs="宋体"/>
          <w:kern w:val="0"/>
          <w:sz w:val="24"/>
          <w:szCs w:val="24"/>
        </w:rPr>
        <w:t>现经甲</w:t>
      </w:r>
      <w:r>
        <w:rPr>
          <w:rFonts w:hint="eastAsia" w:ascii="宋体" w:hAnsi="宋体" w:cs="宋体"/>
          <w:kern w:val="0"/>
          <w:sz w:val="24"/>
          <w:szCs w:val="24"/>
        </w:rPr>
        <w:t>、</w:t>
      </w:r>
      <w:r>
        <w:rPr>
          <w:rFonts w:ascii="宋体" w:hAnsi="宋体" w:cs="宋体"/>
          <w:kern w:val="0"/>
          <w:sz w:val="24"/>
          <w:szCs w:val="24"/>
        </w:rPr>
        <w:t>乙双方友好协商，就以下事项达成一致并签订本合同：</w:t>
      </w:r>
    </w:p>
    <w:p>
      <w:pPr>
        <w:widowControl/>
        <w:adjustRightInd w:val="0"/>
        <w:snapToGrid w:val="0"/>
        <w:spacing w:line="440" w:lineRule="exact"/>
        <w:ind w:firstLine="482" w:firstLineChars="200"/>
        <w:rPr>
          <w:rFonts w:ascii="宋体" w:hAnsi="宋体" w:cs="宋体"/>
          <w:b/>
          <w:kern w:val="0"/>
          <w:sz w:val="24"/>
          <w:szCs w:val="24"/>
        </w:rPr>
      </w:pPr>
      <w:r>
        <w:rPr>
          <w:rFonts w:hint="eastAsia" w:ascii="宋体" w:hAnsi="宋体" w:cs="宋体"/>
          <w:b/>
          <w:kern w:val="0"/>
          <w:sz w:val="24"/>
          <w:szCs w:val="24"/>
        </w:rPr>
        <w:t>1、</w:t>
      </w:r>
      <w:r>
        <w:rPr>
          <w:rFonts w:ascii="宋体" w:hAnsi="宋体" w:cs="宋体"/>
          <w:b/>
          <w:kern w:val="0"/>
          <w:sz w:val="24"/>
          <w:szCs w:val="24"/>
        </w:rPr>
        <w:t>合同标的</w:t>
      </w:r>
    </w:p>
    <w:p>
      <w:pPr>
        <w:widowControl/>
        <w:adjustRightInd w:val="0"/>
        <w:snapToGrid w:val="0"/>
        <w:spacing w:line="440" w:lineRule="exact"/>
        <w:ind w:firstLine="480" w:firstLineChars="200"/>
        <w:rPr>
          <w:rFonts w:ascii="宋体" w:hAnsi="宋体"/>
          <w:bCs/>
          <w:sz w:val="24"/>
          <w:szCs w:val="24"/>
          <w:u w:val="single"/>
        </w:rPr>
      </w:pPr>
      <w:r>
        <w:rPr>
          <w:rFonts w:hint="eastAsia" w:ascii="宋体" w:hAnsi="宋体"/>
          <w:bCs/>
          <w:sz w:val="24"/>
          <w:szCs w:val="24"/>
          <w:u w:val="single"/>
        </w:rPr>
        <w:t>40KVA UPS大修保养项目</w:t>
      </w:r>
    </w:p>
    <w:p>
      <w:pPr>
        <w:widowControl/>
        <w:adjustRightInd w:val="0"/>
        <w:snapToGrid w:val="0"/>
        <w:spacing w:line="440" w:lineRule="exact"/>
        <w:ind w:firstLine="482" w:firstLineChars="200"/>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、合同总金额</w:t>
      </w:r>
    </w:p>
    <w:p>
      <w:pPr>
        <w:widowControl/>
        <w:adjustRightInd w:val="0"/>
        <w:snapToGrid w:val="0"/>
        <w:spacing w:line="440" w:lineRule="exact"/>
        <w:ind w:firstLine="480" w:firstLineChars="200"/>
        <w:rPr>
          <w:rFonts w:ascii="宋体" w:hAnsi="宋体" w:cs="宋体"/>
          <w:kern w:val="0"/>
          <w:sz w:val="24"/>
          <w:szCs w:val="24"/>
        </w:rPr>
      </w:pPr>
      <w:r>
        <w:rPr>
          <w:rFonts w:ascii="宋体" w:hAnsi="宋体" w:cs="宋体"/>
          <w:kern w:val="0"/>
          <w:sz w:val="24"/>
          <w:szCs w:val="24"/>
        </w:rPr>
        <w:t>合同总金额人民币</w:t>
      </w:r>
      <w:r>
        <w:rPr>
          <w:rFonts w:hint="eastAsia" w:ascii="宋体" w:hAnsi="宋体" w:cs="宋体"/>
          <w:kern w:val="0"/>
          <w:sz w:val="24"/>
          <w:szCs w:val="24"/>
          <w:u w:val="single"/>
        </w:rPr>
        <w:t xml:space="preserve">         </w:t>
      </w:r>
      <w:r>
        <w:rPr>
          <w:rFonts w:hint="eastAsia" w:ascii="宋体" w:hAnsi="宋体" w:cs="宋体"/>
          <w:bCs/>
          <w:kern w:val="0"/>
          <w:sz w:val="24"/>
          <w:szCs w:val="24"/>
          <w:u w:val="single"/>
        </w:rPr>
        <w:t>，（大写：         元）</w:t>
      </w:r>
      <w:r>
        <w:rPr>
          <w:rFonts w:hint="eastAsia" w:ascii="宋体" w:hAnsi="宋体" w:cs="宋体"/>
          <w:kern w:val="0"/>
          <w:sz w:val="24"/>
          <w:szCs w:val="24"/>
        </w:rPr>
        <w:t>（含税），除该费用外，甲方不再支付其他任何费用</w:t>
      </w:r>
      <w:r>
        <w:rPr>
          <w:rFonts w:ascii="宋体" w:hAnsi="宋体" w:cs="宋体"/>
          <w:kern w:val="0"/>
          <w:sz w:val="24"/>
          <w:szCs w:val="24"/>
        </w:rPr>
        <w:t>。</w:t>
      </w:r>
    </w:p>
    <w:p>
      <w:pPr>
        <w:pStyle w:val="2"/>
        <w:spacing w:line="440" w:lineRule="exact"/>
        <w:rPr>
          <w:sz w:val="24"/>
          <w:szCs w:val="24"/>
        </w:rPr>
      </w:pPr>
    </w:p>
    <w:p>
      <w:pPr>
        <w:widowControl/>
        <w:adjustRightInd w:val="0"/>
        <w:snapToGrid w:val="0"/>
        <w:spacing w:line="440" w:lineRule="exact"/>
        <w:ind w:firstLine="482" w:firstLineChars="200"/>
        <w:outlineLvl w:val="0"/>
        <w:rPr>
          <w:rFonts w:ascii="宋体" w:hAnsi="宋体" w:cs="宋体"/>
          <w:b/>
          <w:kern w:val="0"/>
          <w:sz w:val="24"/>
          <w:szCs w:val="24"/>
        </w:rPr>
      </w:pPr>
      <w:r>
        <w:rPr>
          <w:rFonts w:hint="eastAsia" w:ascii="宋体" w:hAnsi="宋体" w:cs="宋体"/>
          <w:b/>
          <w:kern w:val="0"/>
          <w:sz w:val="24"/>
          <w:szCs w:val="24"/>
        </w:rPr>
        <w:t>3</w:t>
      </w:r>
      <w:r>
        <w:rPr>
          <w:rFonts w:ascii="宋体" w:hAnsi="宋体" w:cs="宋体"/>
          <w:b/>
          <w:kern w:val="0"/>
          <w:sz w:val="24"/>
          <w:szCs w:val="24"/>
        </w:rPr>
        <w:t>、合同标的交付时间、地点和条件</w:t>
      </w:r>
    </w:p>
    <w:p>
      <w:pPr>
        <w:widowControl/>
        <w:adjustRightInd w:val="0"/>
        <w:snapToGrid w:val="0"/>
        <w:spacing w:line="440" w:lineRule="exact"/>
        <w:ind w:firstLine="480" w:firstLineChars="200"/>
        <w:rPr>
          <w:rFonts w:ascii="宋体" w:hAnsi="宋体" w:cs="宋体"/>
          <w:kern w:val="0"/>
          <w:sz w:val="24"/>
          <w:szCs w:val="24"/>
        </w:rPr>
      </w:pPr>
      <w:r>
        <w:rPr>
          <w:rFonts w:ascii="宋体" w:hAnsi="宋体" w:cs="宋体"/>
          <w:kern w:val="0"/>
          <w:sz w:val="24"/>
          <w:szCs w:val="24"/>
        </w:rPr>
        <w:t>4.1交付时间：</w:t>
      </w:r>
      <w:r>
        <w:rPr>
          <w:rFonts w:hint="eastAsia" w:ascii="宋体" w:hAnsi="宋体" w:cs="宋体"/>
          <w:sz w:val="24"/>
          <w:szCs w:val="24"/>
        </w:rPr>
        <w:t>合同签</w:t>
      </w:r>
      <w:r>
        <w:rPr>
          <w:rFonts w:hint="eastAsia" w:ascii="宋体" w:hAnsi="宋体" w:cs="宋体"/>
          <w:sz w:val="24"/>
          <w:szCs w:val="24"/>
        </w:rPr>
        <w:t>订</w:t>
      </w:r>
      <w:r>
        <w:rPr>
          <w:rFonts w:hint="eastAsia" w:ascii="宋体" w:hAnsi="宋体" w:cs="宋体"/>
          <w:sz w:val="24"/>
          <w:szCs w:val="24"/>
        </w:rPr>
        <w:t>生效之日起，30个工作日内完工。</w:t>
      </w:r>
    </w:p>
    <w:p>
      <w:pPr>
        <w:widowControl/>
        <w:adjustRightInd w:val="0"/>
        <w:snapToGrid w:val="0"/>
        <w:spacing w:line="440" w:lineRule="exact"/>
        <w:ind w:firstLine="480" w:firstLineChars="200"/>
        <w:rPr>
          <w:rFonts w:ascii="宋体" w:hAnsi="宋体" w:cs="宋体"/>
          <w:kern w:val="0"/>
          <w:sz w:val="24"/>
          <w:szCs w:val="24"/>
        </w:rPr>
      </w:pPr>
      <w:r>
        <w:rPr>
          <w:rFonts w:ascii="宋体" w:hAnsi="宋体" w:cs="宋体"/>
          <w:kern w:val="0"/>
          <w:sz w:val="24"/>
          <w:szCs w:val="24"/>
        </w:rPr>
        <w:t>4.2交付地点：</w:t>
      </w:r>
      <w:r>
        <w:rPr>
          <w:rFonts w:ascii="宋体" w:hAnsi="宋体" w:cs="宋体"/>
          <w:b/>
          <w:bCs/>
          <w:kern w:val="0"/>
          <w:sz w:val="24"/>
          <w:szCs w:val="24"/>
        </w:rPr>
        <w:t>福建省福州市台江区交通路19号</w:t>
      </w:r>
      <w:r>
        <w:rPr>
          <w:rFonts w:hint="eastAsia" w:ascii="宋体" w:hAnsi="宋体" w:cs="宋体"/>
          <w:kern w:val="0"/>
          <w:sz w:val="24"/>
          <w:szCs w:val="24"/>
        </w:rPr>
        <w:t>。</w:t>
      </w:r>
    </w:p>
    <w:p>
      <w:pPr>
        <w:widowControl/>
        <w:adjustRightInd w:val="0"/>
        <w:snapToGrid w:val="0"/>
        <w:spacing w:line="440" w:lineRule="exact"/>
        <w:ind w:firstLine="482" w:firstLineChars="200"/>
        <w:rPr>
          <w:rFonts w:ascii="宋体" w:hAnsi="宋体" w:cs="宋体"/>
          <w:b/>
          <w:kern w:val="0"/>
          <w:sz w:val="24"/>
          <w:szCs w:val="24"/>
        </w:rPr>
      </w:pPr>
      <w:r>
        <w:rPr>
          <w:rFonts w:hint="eastAsia" w:ascii="宋体" w:hAnsi="宋体" w:cs="宋体"/>
          <w:b/>
          <w:kern w:val="0"/>
          <w:sz w:val="24"/>
          <w:szCs w:val="24"/>
        </w:rPr>
        <w:t>4</w:t>
      </w:r>
      <w:r>
        <w:rPr>
          <w:rFonts w:ascii="宋体" w:hAnsi="宋体" w:cs="宋体"/>
          <w:b/>
          <w:kern w:val="0"/>
          <w:sz w:val="24"/>
          <w:szCs w:val="24"/>
        </w:rPr>
        <w:t>、合同标的应符合</w:t>
      </w:r>
      <w:r>
        <w:rPr>
          <w:rFonts w:hint="eastAsia" w:ascii="宋体" w:hAnsi="宋体" w:cs="宋体"/>
          <w:b/>
          <w:kern w:val="0"/>
          <w:sz w:val="24"/>
          <w:szCs w:val="24"/>
        </w:rPr>
        <w:t>采购公告</w:t>
      </w:r>
      <w:r>
        <w:rPr>
          <w:rFonts w:ascii="宋体" w:hAnsi="宋体" w:cs="宋体"/>
          <w:b/>
          <w:kern w:val="0"/>
          <w:sz w:val="24"/>
          <w:szCs w:val="24"/>
        </w:rPr>
        <w:t>的规定</w:t>
      </w:r>
      <w:r>
        <w:rPr>
          <w:rFonts w:hint="eastAsia" w:ascii="宋体" w:hAnsi="宋体" w:cs="宋体"/>
          <w:b/>
          <w:kern w:val="0"/>
          <w:sz w:val="24"/>
          <w:szCs w:val="24"/>
        </w:rPr>
        <w:t>，具体如下：</w:t>
      </w:r>
    </w:p>
    <w:p>
      <w:pPr>
        <w:pStyle w:val="17"/>
        <w:adjustRightInd w:val="0"/>
        <w:snapToGrid w:val="0"/>
        <w:spacing w:beforeLines="0" w:after="62" w:line="440" w:lineRule="exact"/>
        <w:ind w:firstLine="709" w:firstLineChars="0"/>
        <w:jc w:val="left"/>
        <w:rPr>
          <w:rFonts w:ascii="仿宋" w:hAnsi="仿宋" w:eastAsia="仿宋" w:cs="仿宋"/>
          <w:sz w:val="24"/>
          <w:szCs w:val="24"/>
        </w:rPr>
      </w:pPr>
      <w:r>
        <w:rPr>
          <w:rFonts w:hint="eastAsia" w:ascii="仿宋" w:hAnsi="仿宋" w:eastAsia="仿宋" w:cs="仿宋"/>
          <w:sz w:val="24"/>
          <w:szCs w:val="24"/>
          <w:u w:val="single"/>
        </w:rPr>
        <w:t>4.</w:t>
      </w:r>
      <w:r>
        <w:rPr>
          <w:rFonts w:hint="eastAsia" w:ascii="仿宋" w:hAnsi="仿宋" w:eastAsia="仿宋" w:cs="仿宋"/>
          <w:sz w:val="24"/>
          <w:szCs w:val="24"/>
          <w:u w:val="single"/>
        </w:rPr>
        <w:t>1</w:t>
      </w:r>
      <w:r>
        <w:rPr>
          <w:rFonts w:hint="eastAsia" w:ascii="仿宋" w:hAnsi="仿宋" w:eastAsia="仿宋" w:cs="仿宋"/>
          <w:sz w:val="24"/>
          <w:szCs w:val="24"/>
        </w:rPr>
        <w:t>，采购清单</w:t>
      </w:r>
    </w:p>
    <w:tbl>
      <w:tblPr>
        <w:tblStyle w:val="10"/>
        <w:tblW w:w="991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5552"/>
        <w:gridCol w:w="851"/>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24" w:hRule="atLeast"/>
        </w:trPr>
        <w:tc>
          <w:tcPr>
            <w:tcW w:w="822" w:type="dxa"/>
            <w:vAlign w:val="center"/>
          </w:tcPr>
          <w:p>
            <w:pPr>
              <w:widowControl/>
              <w:adjustRightInd w:val="0"/>
              <w:snapToGrid w:val="0"/>
              <w:spacing w:line="440" w:lineRule="exact"/>
              <w:ind w:right="-111" w:rightChars="-53" w:hanging="111"/>
              <w:rPr>
                <w:rFonts w:ascii="仿宋" w:hAnsi="仿宋" w:eastAsia="仿宋" w:cs="仿宋"/>
                <w:b/>
                <w:bCs/>
                <w:kern w:val="0"/>
                <w:sz w:val="24"/>
                <w:szCs w:val="24"/>
              </w:rPr>
            </w:pPr>
            <w:r>
              <w:rPr>
                <w:rFonts w:hint="eastAsia" w:ascii="仿宋" w:hAnsi="仿宋" w:eastAsia="仿宋" w:cs="仿宋"/>
                <w:b/>
                <w:bCs/>
                <w:kern w:val="0"/>
                <w:sz w:val="24"/>
                <w:szCs w:val="24"/>
              </w:rPr>
              <w:t>序号</w:t>
            </w:r>
          </w:p>
        </w:tc>
        <w:tc>
          <w:tcPr>
            <w:tcW w:w="5552" w:type="dxa"/>
            <w:vAlign w:val="center"/>
          </w:tcPr>
          <w:p>
            <w:pPr>
              <w:widowControl/>
              <w:adjustRightInd w:val="0"/>
              <w:snapToGrid w:val="0"/>
              <w:spacing w:line="440" w:lineRule="exact"/>
              <w:ind w:left="-107" w:leftChars="-51" w:firstLine="107"/>
              <w:rPr>
                <w:rFonts w:ascii="仿宋" w:hAnsi="仿宋" w:eastAsia="仿宋" w:cs="仿宋"/>
                <w:b/>
                <w:bCs/>
                <w:kern w:val="0"/>
                <w:sz w:val="24"/>
                <w:szCs w:val="24"/>
              </w:rPr>
            </w:pPr>
            <w:r>
              <w:rPr>
                <w:rFonts w:hint="eastAsia" w:ascii="仿宋" w:hAnsi="仿宋" w:eastAsia="仿宋" w:cs="仿宋"/>
                <w:b/>
                <w:bCs/>
                <w:kern w:val="0"/>
                <w:sz w:val="24"/>
                <w:szCs w:val="24"/>
              </w:rPr>
              <w:t>型号及参数</w:t>
            </w:r>
          </w:p>
        </w:tc>
        <w:tc>
          <w:tcPr>
            <w:tcW w:w="851" w:type="dxa"/>
            <w:vAlign w:val="center"/>
          </w:tcPr>
          <w:p>
            <w:pPr>
              <w:widowControl/>
              <w:adjustRightInd w:val="0"/>
              <w:snapToGrid w:val="0"/>
              <w:spacing w:line="440" w:lineRule="exact"/>
              <w:ind w:left="-775" w:leftChars="-369" w:right="-107" w:rightChars="-51" w:firstLine="674"/>
              <w:rPr>
                <w:rFonts w:ascii="仿宋" w:hAnsi="仿宋" w:eastAsia="仿宋" w:cs="仿宋"/>
                <w:b/>
                <w:bCs/>
                <w:kern w:val="0"/>
                <w:sz w:val="24"/>
                <w:szCs w:val="24"/>
              </w:rPr>
            </w:pPr>
            <w:r>
              <w:rPr>
                <w:rFonts w:hint="eastAsia" w:ascii="仿宋" w:hAnsi="仿宋" w:eastAsia="仿宋" w:cs="仿宋"/>
                <w:b/>
                <w:bCs/>
                <w:kern w:val="0"/>
                <w:sz w:val="24"/>
                <w:szCs w:val="24"/>
              </w:rPr>
              <w:t>数量</w:t>
            </w:r>
          </w:p>
        </w:tc>
        <w:tc>
          <w:tcPr>
            <w:tcW w:w="850" w:type="dxa"/>
            <w:vAlign w:val="center"/>
          </w:tcPr>
          <w:p>
            <w:pPr>
              <w:widowControl/>
              <w:adjustRightInd w:val="0"/>
              <w:snapToGrid w:val="0"/>
              <w:spacing w:line="440" w:lineRule="exact"/>
              <w:ind w:left="-16" w:leftChars="-50" w:right="-6" w:rightChars="-3" w:hanging="89" w:hangingChars="37"/>
              <w:rPr>
                <w:rFonts w:ascii="仿宋" w:hAnsi="仿宋" w:eastAsia="仿宋" w:cs="仿宋"/>
                <w:b/>
                <w:bCs/>
                <w:kern w:val="0"/>
                <w:sz w:val="24"/>
                <w:szCs w:val="24"/>
              </w:rPr>
            </w:pPr>
            <w:r>
              <w:rPr>
                <w:rFonts w:hint="eastAsia" w:ascii="仿宋" w:hAnsi="仿宋" w:eastAsia="仿宋" w:cs="仿宋"/>
                <w:b/>
                <w:bCs/>
                <w:kern w:val="0"/>
                <w:sz w:val="24"/>
                <w:szCs w:val="24"/>
              </w:rPr>
              <w:t>单位</w:t>
            </w:r>
          </w:p>
        </w:tc>
        <w:tc>
          <w:tcPr>
            <w:tcW w:w="1843" w:type="dxa"/>
            <w:vAlign w:val="center"/>
          </w:tcPr>
          <w:p>
            <w:pPr>
              <w:widowControl/>
              <w:adjustRightInd w:val="0"/>
              <w:snapToGrid w:val="0"/>
              <w:spacing w:line="440" w:lineRule="exact"/>
              <w:ind w:left="-14" w:leftChars="-48" w:hanging="87" w:hangingChars="36"/>
              <w:rPr>
                <w:rFonts w:ascii="仿宋" w:hAnsi="仿宋" w:eastAsia="仿宋" w:cs="仿宋"/>
                <w:b/>
                <w:bCs/>
                <w:kern w:val="0"/>
                <w:sz w:val="24"/>
                <w:szCs w:val="24"/>
              </w:rPr>
            </w:pPr>
            <w:r>
              <w:rPr>
                <w:rFonts w:hint="eastAsia" w:ascii="仿宋" w:hAnsi="仿宋" w:eastAsia="仿宋" w:cs="仿宋"/>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60" w:hRule="atLeast"/>
        </w:trPr>
        <w:tc>
          <w:tcPr>
            <w:tcW w:w="822" w:type="dxa"/>
            <w:shd w:val="clear" w:color="000000" w:fill="FFFFFF"/>
            <w:vAlign w:val="center"/>
          </w:tcPr>
          <w:p>
            <w:pPr>
              <w:widowControl/>
              <w:adjustRightInd w:val="0"/>
              <w:snapToGrid w:val="0"/>
              <w:spacing w:line="440" w:lineRule="exact"/>
              <w:ind w:right="15" w:rightChars="7" w:firstLine="26"/>
              <w:rPr>
                <w:rFonts w:ascii="仿宋" w:hAnsi="仿宋" w:eastAsia="仿宋" w:cs="仿宋"/>
                <w:kern w:val="0"/>
                <w:sz w:val="24"/>
                <w:szCs w:val="24"/>
              </w:rPr>
            </w:pPr>
          </w:p>
        </w:tc>
        <w:tc>
          <w:tcPr>
            <w:tcW w:w="5552" w:type="dxa"/>
            <w:shd w:val="clear" w:color="000000" w:fill="FFFFFF"/>
            <w:vAlign w:val="center"/>
          </w:tcPr>
          <w:p>
            <w:pPr>
              <w:widowControl/>
              <w:adjustRightInd w:val="0"/>
              <w:snapToGrid w:val="0"/>
              <w:spacing w:line="440" w:lineRule="exact"/>
              <w:ind w:left="-107" w:leftChars="-51" w:firstLine="107"/>
              <w:rPr>
                <w:rFonts w:ascii="仿宋" w:hAnsi="仿宋" w:eastAsia="仿宋" w:cs="仿宋"/>
                <w:sz w:val="24"/>
                <w:szCs w:val="24"/>
              </w:rPr>
            </w:pPr>
          </w:p>
        </w:tc>
        <w:tc>
          <w:tcPr>
            <w:tcW w:w="851" w:type="dxa"/>
            <w:shd w:val="clear" w:color="000000" w:fill="FFFFFF"/>
            <w:vAlign w:val="center"/>
          </w:tcPr>
          <w:p>
            <w:pPr>
              <w:widowControl/>
              <w:adjustRightInd w:val="0"/>
              <w:snapToGrid w:val="0"/>
              <w:spacing w:line="440" w:lineRule="exact"/>
              <w:ind w:right="-107" w:rightChars="-51"/>
              <w:rPr>
                <w:rFonts w:ascii="仿宋" w:hAnsi="仿宋" w:eastAsia="仿宋" w:cs="仿宋"/>
                <w:kern w:val="0"/>
                <w:sz w:val="24"/>
                <w:szCs w:val="24"/>
              </w:rPr>
            </w:pPr>
          </w:p>
        </w:tc>
        <w:tc>
          <w:tcPr>
            <w:tcW w:w="850" w:type="dxa"/>
            <w:shd w:val="clear" w:color="000000" w:fill="FFFFFF"/>
            <w:vAlign w:val="center"/>
          </w:tcPr>
          <w:p>
            <w:pPr>
              <w:widowControl/>
              <w:adjustRightInd w:val="0"/>
              <w:snapToGrid w:val="0"/>
              <w:spacing w:line="440" w:lineRule="exact"/>
              <w:jc w:val="left"/>
              <w:rPr>
                <w:rFonts w:ascii="仿宋" w:hAnsi="仿宋" w:eastAsia="仿宋" w:cs="仿宋"/>
                <w:color w:val="000000"/>
                <w:sz w:val="24"/>
                <w:szCs w:val="24"/>
              </w:rPr>
            </w:pPr>
          </w:p>
        </w:tc>
        <w:tc>
          <w:tcPr>
            <w:tcW w:w="1843" w:type="dxa"/>
            <w:shd w:val="clear" w:color="000000" w:fill="FFFFFF"/>
            <w:vAlign w:val="center"/>
          </w:tcPr>
          <w:p>
            <w:pPr>
              <w:widowControl/>
              <w:adjustRightInd w:val="0"/>
              <w:snapToGrid w:val="0"/>
              <w:spacing w:line="440" w:lineRule="exact"/>
              <w:jc w:val="left"/>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60" w:hRule="atLeast"/>
        </w:trPr>
        <w:tc>
          <w:tcPr>
            <w:tcW w:w="822" w:type="dxa"/>
            <w:shd w:val="clear" w:color="000000" w:fill="FFFFFF"/>
            <w:vAlign w:val="center"/>
          </w:tcPr>
          <w:p>
            <w:pPr>
              <w:widowControl/>
              <w:adjustRightInd w:val="0"/>
              <w:snapToGrid w:val="0"/>
              <w:spacing w:line="440" w:lineRule="exact"/>
              <w:ind w:firstLine="26"/>
              <w:rPr>
                <w:rFonts w:ascii="仿宋" w:hAnsi="仿宋" w:eastAsia="仿宋" w:cs="仿宋"/>
                <w:kern w:val="0"/>
                <w:sz w:val="24"/>
                <w:szCs w:val="24"/>
              </w:rPr>
            </w:pPr>
          </w:p>
        </w:tc>
        <w:tc>
          <w:tcPr>
            <w:tcW w:w="5552" w:type="dxa"/>
            <w:shd w:val="clear" w:color="000000" w:fill="FFFFFF"/>
            <w:vAlign w:val="center"/>
          </w:tcPr>
          <w:p>
            <w:pPr>
              <w:widowControl/>
              <w:adjustRightInd w:val="0"/>
              <w:snapToGrid w:val="0"/>
              <w:spacing w:line="440" w:lineRule="exact"/>
              <w:ind w:left="-107" w:leftChars="-51" w:firstLine="107"/>
              <w:rPr>
                <w:rFonts w:ascii="仿宋" w:hAnsi="仿宋" w:eastAsia="仿宋" w:cs="仿宋"/>
                <w:kern w:val="0"/>
                <w:sz w:val="24"/>
                <w:szCs w:val="24"/>
              </w:rPr>
            </w:pPr>
          </w:p>
        </w:tc>
        <w:tc>
          <w:tcPr>
            <w:tcW w:w="851" w:type="dxa"/>
            <w:shd w:val="clear" w:color="000000" w:fill="FFFFFF"/>
            <w:vAlign w:val="center"/>
          </w:tcPr>
          <w:p>
            <w:pPr>
              <w:widowControl/>
              <w:adjustRightInd w:val="0"/>
              <w:snapToGrid w:val="0"/>
              <w:spacing w:line="440" w:lineRule="exact"/>
              <w:ind w:right="-107" w:rightChars="-51"/>
              <w:rPr>
                <w:rFonts w:ascii="仿宋" w:hAnsi="仿宋" w:eastAsia="仿宋" w:cs="仿宋"/>
                <w:kern w:val="0"/>
                <w:sz w:val="24"/>
                <w:szCs w:val="24"/>
              </w:rPr>
            </w:pPr>
          </w:p>
        </w:tc>
        <w:tc>
          <w:tcPr>
            <w:tcW w:w="850" w:type="dxa"/>
            <w:shd w:val="clear" w:color="000000" w:fill="FFFFFF"/>
            <w:vAlign w:val="center"/>
          </w:tcPr>
          <w:p>
            <w:pPr>
              <w:widowControl/>
              <w:adjustRightInd w:val="0"/>
              <w:snapToGrid w:val="0"/>
              <w:spacing w:line="440" w:lineRule="exact"/>
              <w:jc w:val="left"/>
              <w:rPr>
                <w:rFonts w:ascii="仿宋" w:hAnsi="仿宋" w:eastAsia="仿宋" w:cs="仿宋"/>
                <w:color w:val="000000"/>
                <w:sz w:val="24"/>
                <w:szCs w:val="24"/>
              </w:rPr>
            </w:pPr>
          </w:p>
        </w:tc>
        <w:tc>
          <w:tcPr>
            <w:tcW w:w="1843" w:type="dxa"/>
            <w:shd w:val="clear" w:color="000000" w:fill="FFFFFF"/>
            <w:vAlign w:val="center"/>
          </w:tcPr>
          <w:p>
            <w:pPr>
              <w:widowControl/>
              <w:adjustRightInd w:val="0"/>
              <w:snapToGrid w:val="0"/>
              <w:spacing w:line="440" w:lineRule="exact"/>
              <w:jc w:val="left"/>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60" w:hRule="atLeast"/>
        </w:trPr>
        <w:tc>
          <w:tcPr>
            <w:tcW w:w="822" w:type="dxa"/>
            <w:shd w:val="clear" w:color="000000" w:fill="FFFFFF"/>
            <w:vAlign w:val="center"/>
          </w:tcPr>
          <w:p>
            <w:pPr>
              <w:widowControl/>
              <w:adjustRightInd w:val="0"/>
              <w:snapToGrid w:val="0"/>
              <w:spacing w:line="440" w:lineRule="exact"/>
              <w:ind w:firstLine="26"/>
              <w:rPr>
                <w:rFonts w:ascii="仿宋" w:hAnsi="仿宋" w:eastAsia="仿宋" w:cs="仿宋"/>
                <w:kern w:val="0"/>
                <w:sz w:val="24"/>
                <w:szCs w:val="24"/>
              </w:rPr>
            </w:pPr>
          </w:p>
        </w:tc>
        <w:tc>
          <w:tcPr>
            <w:tcW w:w="5552" w:type="dxa"/>
            <w:shd w:val="clear" w:color="000000" w:fill="FFFFFF"/>
            <w:vAlign w:val="center"/>
          </w:tcPr>
          <w:p>
            <w:pPr>
              <w:widowControl/>
              <w:adjustRightInd w:val="0"/>
              <w:snapToGrid w:val="0"/>
              <w:spacing w:line="440" w:lineRule="exact"/>
              <w:ind w:left="-107" w:leftChars="-51" w:firstLine="107"/>
              <w:rPr>
                <w:rFonts w:ascii="仿宋" w:hAnsi="仿宋" w:eastAsia="仿宋" w:cs="仿宋"/>
                <w:kern w:val="0"/>
                <w:sz w:val="24"/>
                <w:szCs w:val="24"/>
              </w:rPr>
            </w:pPr>
          </w:p>
        </w:tc>
        <w:tc>
          <w:tcPr>
            <w:tcW w:w="851" w:type="dxa"/>
            <w:shd w:val="clear" w:color="000000" w:fill="FFFFFF"/>
            <w:vAlign w:val="center"/>
          </w:tcPr>
          <w:p>
            <w:pPr>
              <w:widowControl/>
              <w:adjustRightInd w:val="0"/>
              <w:snapToGrid w:val="0"/>
              <w:spacing w:line="440" w:lineRule="exact"/>
              <w:ind w:right="-107" w:rightChars="-51"/>
              <w:rPr>
                <w:rFonts w:ascii="仿宋" w:hAnsi="仿宋" w:eastAsia="仿宋" w:cs="仿宋"/>
                <w:kern w:val="0"/>
                <w:sz w:val="24"/>
                <w:szCs w:val="24"/>
              </w:rPr>
            </w:pPr>
          </w:p>
        </w:tc>
        <w:tc>
          <w:tcPr>
            <w:tcW w:w="850" w:type="dxa"/>
            <w:shd w:val="clear" w:color="000000" w:fill="FFFFFF"/>
            <w:vAlign w:val="center"/>
          </w:tcPr>
          <w:p>
            <w:pPr>
              <w:widowControl/>
              <w:adjustRightInd w:val="0"/>
              <w:snapToGrid w:val="0"/>
              <w:spacing w:line="440" w:lineRule="exact"/>
              <w:jc w:val="left"/>
              <w:rPr>
                <w:rFonts w:ascii="仿宋" w:hAnsi="仿宋" w:eastAsia="仿宋" w:cs="仿宋"/>
                <w:color w:val="000000"/>
                <w:sz w:val="24"/>
                <w:szCs w:val="24"/>
              </w:rPr>
            </w:pPr>
          </w:p>
        </w:tc>
        <w:tc>
          <w:tcPr>
            <w:tcW w:w="1843" w:type="dxa"/>
            <w:shd w:val="clear" w:color="000000" w:fill="FFFFFF"/>
            <w:vAlign w:val="center"/>
          </w:tcPr>
          <w:p>
            <w:pPr>
              <w:widowControl/>
              <w:adjustRightInd w:val="0"/>
              <w:snapToGrid w:val="0"/>
              <w:spacing w:line="440" w:lineRule="exact"/>
              <w:jc w:val="left"/>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72" w:hRule="atLeast"/>
        </w:trPr>
        <w:tc>
          <w:tcPr>
            <w:tcW w:w="822" w:type="dxa"/>
            <w:vAlign w:val="center"/>
          </w:tcPr>
          <w:p>
            <w:pPr>
              <w:widowControl/>
              <w:adjustRightInd w:val="0"/>
              <w:snapToGrid w:val="0"/>
              <w:spacing w:line="440" w:lineRule="exact"/>
              <w:ind w:firstLine="26"/>
              <w:rPr>
                <w:rFonts w:ascii="仿宋" w:hAnsi="仿宋" w:eastAsia="仿宋" w:cs="仿宋"/>
                <w:kern w:val="0"/>
                <w:sz w:val="24"/>
                <w:szCs w:val="24"/>
              </w:rPr>
            </w:pPr>
          </w:p>
        </w:tc>
        <w:tc>
          <w:tcPr>
            <w:tcW w:w="5552" w:type="dxa"/>
            <w:vAlign w:val="center"/>
          </w:tcPr>
          <w:p>
            <w:pPr>
              <w:widowControl/>
              <w:adjustRightInd w:val="0"/>
              <w:snapToGrid w:val="0"/>
              <w:spacing w:line="440" w:lineRule="exact"/>
              <w:ind w:left="-107" w:leftChars="-51" w:firstLine="107"/>
              <w:jc w:val="left"/>
              <w:rPr>
                <w:rFonts w:ascii="仿宋" w:hAnsi="仿宋" w:eastAsia="仿宋" w:cs="仿宋"/>
                <w:kern w:val="0"/>
                <w:sz w:val="24"/>
                <w:szCs w:val="24"/>
              </w:rPr>
            </w:pPr>
          </w:p>
        </w:tc>
        <w:tc>
          <w:tcPr>
            <w:tcW w:w="851" w:type="dxa"/>
            <w:vAlign w:val="center"/>
          </w:tcPr>
          <w:p>
            <w:pPr>
              <w:widowControl/>
              <w:adjustRightInd w:val="0"/>
              <w:snapToGrid w:val="0"/>
              <w:spacing w:line="440" w:lineRule="exact"/>
              <w:ind w:right="-107" w:rightChars="-51"/>
              <w:rPr>
                <w:rFonts w:ascii="仿宋" w:hAnsi="仿宋" w:eastAsia="仿宋" w:cs="仿宋"/>
                <w:kern w:val="0"/>
                <w:sz w:val="24"/>
                <w:szCs w:val="24"/>
              </w:rPr>
            </w:pPr>
          </w:p>
        </w:tc>
        <w:tc>
          <w:tcPr>
            <w:tcW w:w="850" w:type="dxa"/>
            <w:vAlign w:val="center"/>
          </w:tcPr>
          <w:p>
            <w:pPr>
              <w:widowControl/>
              <w:adjustRightInd w:val="0"/>
              <w:snapToGrid w:val="0"/>
              <w:spacing w:line="440" w:lineRule="exact"/>
              <w:jc w:val="left"/>
              <w:rPr>
                <w:rFonts w:ascii="仿宋" w:hAnsi="仿宋" w:eastAsia="仿宋" w:cs="仿宋"/>
                <w:color w:val="000000"/>
                <w:sz w:val="24"/>
                <w:szCs w:val="24"/>
              </w:rPr>
            </w:pPr>
          </w:p>
        </w:tc>
        <w:tc>
          <w:tcPr>
            <w:tcW w:w="1843" w:type="dxa"/>
            <w:vAlign w:val="center"/>
          </w:tcPr>
          <w:p>
            <w:pPr>
              <w:widowControl/>
              <w:adjustRightInd w:val="0"/>
              <w:snapToGrid w:val="0"/>
              <w:spacing w:line="440" w:lineRule="exact"/>
              <w:jc w:val="left"/>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72" w:hRule="atLeast"/>
        </w:trPr>
        <w:tc>
          <w:tcPr>
            <w:tcW w:w="822" w:type="dxa"/>
            <w:vAlign w:val="center"/>
          </w:tcPr>
          <w:p>
            <w:pPr>
              <w:adjustRightInd w:val="0"/>
              <w:snapToGrid w:val="0"/>
              <w:spacing w:line="440" w:lineRule="exact"/>
              <w:ind w:firstLine="26"/>
              <w:rPr>
                <w:rFonts w:ascii="仿宋" w:hAnsi="仿宋" w:eastAsia="仿宋" w:cs="仿宋"/>
                <w:kern w:val="0"/>
                <w:sz w:val="24"/>
                <w:szCs w:val="24"/>
              </w:rPr>
            </w:pPr>
          </w:p>
        </w:tc>
        <w:tc>
          <w:tcPr>
            <w:tcW w:w="5552" w:type="dxa"/>
            <w:vAlign w:val="center"/>
          </w:tcPr>
          <w:p>
            <w:pPr>
              <w:adjustRightInd w:val="0"/>
              <w:snapToGrid w:val="0"/>
              <w:spacing w:line="440" w:lineRule="exact"/>
              <w:ind w:left="-107" w:leftChars="-51" w:firstLine="107"/>
              <w:rPr>
                <w:rFonts w:ascii="仿宋" w:hAnsi="仿宋" w:eastAsia="仿宋" w:cs="仿宋"/>
                <w:color w:val="000000"/>
                <w:sz w:val="24"/>
                <w:szCs w:val="24"/>
              </w:rPr>
            </w:pPr>
          </w:p>
        </w:tc>
        <w:tc>
          <w:tcPr>
            <w:tcW w:w="851" w:type="dxa"/>
            <w:vAlign w:val="center"/>
          </w:tcPr>
          <w:p>
            <w:pPr>
              <w:widowControl/>
              <w:adjustRightInd w:val="0"/>
              <w:snapToGrid w:val="0"/>
              <w:spacing w:line="440" w:lineRule="exact"/>
              <w:ind w:right="-107" w:rightChars="-51"/>
              <w:rPr>
                <w:rFonts w:ascii="仿宋" w:hAnsi="仿宋" w:eastAsia="仿宋" w:cs="仿宋"/>
                <w:sz w:val="24"/>
                <w:szCs w:val="24"/>
              </w:rPr>
            </w:pPr>
          </w:p>
        </w:tc>
        <w:tc>
          <w:tcPr>
            <w:tcW w:w="850" w:type="dxa"/>
            <w:vAlign w:val="center"/>
          </w:tcPr>
          <w:p>
            <w:pPr>
              <w:widowControl/>
              <w:adjustRightInd w:val="0"/>
              <w:snapToGrid w:val="0"/>
              <w:spacing w:line="440" w:lineRule="exact"/>
              <w:jc w:val="left"/>
              <w:rPr>
                <w:rFonts w:ascii="仿宋" w:hAnsi="仿宋" w:eastAsia="仿宋" w:cs="仿宋"/>
                <w:sz w:val="24"/>
                <w:szCs w:val="24"/>
              </w:rPr>
            </w:pPr>
          </w:p>
        </w:tc>
        <w:tc>
          <w:tcPr>
            <w:tcW w:w="1843" w:type="dxa"/>
            <w:vAlign w:val="center"/>
          </w:tcPr>
          <w:p>
            <w:pPr>
              <w:adjustRightInd w:val="0"/>
              <w:snapToGrid w:val="0"/>
              <w:spacing w:line="440" w:lineRule="exact"/>
              <w:jc w:val="left"/>
              <w:rPr>
                <w:rFonts w:ascii="仿宋" w:hAnsi="仿宋" w:eastAsia="仿宋" w:cs="仿宋"/>
                <w:color w:val="000000"/>
                <w:sz w:val="24"/>
                <w:szCs w:val="24"/>
              </w:rPr>
            </w:pPr>
          </w:p>
        </w:tc>
      </w:tr>
    </w:tbl>
    <w:p>
      <w:pPr>
        <w:adjustRightInd w:val="0"/>
        <w:snapToGrid w:val="0"/>
        <w:spacing w:before="240" w:line="440" w:lineRule="exact"/>
        <w:ind w:firstLine="484" w:firstLineChars="202"/>
        <w:jc w:val="left"/>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rPr>
        <w:t>2</w:t>
      </w:r>
      <w:r>
        <w:rPr>
          <w:rFonts w:hint="eastAsia" w:ascii="仿宋" w:hAnsi="仿宋" w:eastAsia="仿宋"/>
          <w:sz w:val="24"/>
          <w:szCs w:val="24"/>
        </w:rPr>
        <w:t xml:space="preserve"> </w:t>
      </w:r>
      <w:r>
        <w:rPr>
          <w:rFonts w:hint="eastAsia" w:ascii="仿宋" w:hAnsi="仿宋" w:eastAsia="仿宋" w:cs="仿宋"/>
          <w:sz w:val="24"/>
          <w:szCs w:val="24"/>
        </w:rPr>
        <w:t>技术规范要求</w:t>
      </w:r>
    </w:p>
    <w:p>
      <w:pPr>
        <w:adjustRightInd w:val="0"/>
        <w:snapToGrid w:val="0"/>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\o\ac(○,1)</w:instrText>
      </w:r>
      <w:r>
        <w:rPr>
          <w:rFonts w:ascii="仿宋" w:hAnsi="仿宋" w:eastAsia="仿宋" w:cs="仿宋"/>
          <w:sz w:val="24"/>
          <w:szCs w:val="24"/>
        </w:rPr>
        <w:fldChar w:fldCharType="end"/>
      </w:r>
      <w:r>
        <w:rPr>
          <w:rFonts w:hint="eastAsia" w:ascii="仿宋" w:hAnsi="仿宋" w:eastAsia="仿宋" w:cs="仿宋"/>
          <w:sz w:val="24"/>
          <w:szCs w:val="24"/>
        </w:rPr>
        <w:t>.采购清单中的电容和风扇，必须符合UL33-0400L UPS原厂的相关技术要求和完全兼容。</w:t>
      </w:r>
    </w:p>
    <w:p>
      <w:pPr>
        <w:adjustRightInd w:val="0"/>
        <w:snapToGrid w:val="0"/>
        <w:spacing w:line="440" w:lineRule="exact"/>
        <w:ind w:firstLine="480" w:firstLineChars="200"/>
        <w:jc w:val="left"/>
        <w:rPr>
          <w:rFonts w:ascii="仿宋" w:hAnsi="仿宋" w:eastAsia="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\o\ac(○,2)</w:instrText>
      </w:r>
      <w:r>
        <w:rPr>
          <w:rFonts w:ascii="仿宋" w:hAnsi="仿宋" w:eastAsia="仿宋" w:cs="仿宋"/>
          <w:sz w:val="24"/>
          <w:szCs w:val="24"/>
        </w:rPr>
        <w:fldChar w:fldCharType="end"/>
      </w:r>
      <w:r>
        <w:rPr>
          <w:rFonts w:hint="eastAsia" w:ascii="仿宋" w:hAnsi="仿宋" w:eastAsia="仿宋" w:cs="仿宋"/>
          <w:sz w:val="24"/>
          <w:szCs w:val="24"/>
        </w:rPr>
        <w:t>. 采购清单中的电容和风扇需取得UL33-0400L UPS原厂的技术和质量认证。</w:t>
      </w:r>
    </w:p>
    <w:p>
      <w:pPr>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3上电前电气检查要求</w:t>
      </w:r>
    </w:p>
    <w:p>
      <w:pPr>
        <w:adjustRightInd w:val="0"/>
        <w:snapToGrid w:val="0"/>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\o\ac(○,1)</w:instrText>
      </w:r>
      <w:r>
        <w:rPr>
          <w:rFonts w:ascii="仿宋" w:hAnsi="仿宋" w:eastAsia="仿宋" w:cs="仿宋"/>
          <w:sz w:val="24"/>
          <w:szCs w:val="24"/>
        </w:rPr>
        <w:fldChar w:fldCharType="end"/>
      </w:r>
      <w:r>
        <w:rPr>
          <w:rFonts w:hint="eastAsia" w:ascii="仿宋" w:hAnsi="仿宋" w:eastAsia="仿宋" w:cs="仿宋"/>
          <w:sz w:val="24"/>
          <w:szCs w:val="24"/>
        </w:rPr>
        <w:t>.设备内部清洁除尘。</w:t>
      </w:r>
    </w:p>
    <w:p>
      <w:pPr>
        <w:adjustRightInd w:val="0"/>
        <w:snapToGrid w:val="0"/>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\o\ac(○,2)</w:instrText>
      </w:r>
      <w:r>
        <w:rPr>
          <w:rFonts w:ascii="仿宋" w:hAnsi="仿宋" w:eastAsia="仿宋" w:cs="仿宋"/>
          <w:sz w:val="24"/>
          <w:szCs w:val="24"/>
        </w:rPr>
        <w:fldChar w:fldCharType="end"/>
      </w:r>
      <w:r>
        <w:rPr>
          <w:rFonts w:hint="eastAsia" w:ascii="仿宋" w:hAnsi="仿宋" w:eastAsia="仿宋" w:cs="仿宋"/>
          <w:sz w:val="24"/>
          <w:szCs w:val="24"/>
        </w:rPr>
        <w:t>.检查功率电缆及其连接端子，确认是否存在老化、松动、过温等痕迹。并对各主要功率连接进行力拒校正。力矩应采用原厂指定参数。</w:t>
      </w:r>
    </w:p>
    <w:p>
      <w:pPr>
        <w:adjustRightInd w:val="0"/>
        <w:snapToGrid w:val="0"/>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\o\ac(○,3)</w:instrText>
      </w:r>
      <w:r>
        <w:rPr>
          <w:rFonts w:ascii="仿宋" w:hAnsi="仿宋" w:eastAsia="仿宋" w:cs="仿宋"/>
          <w:sz w:val="24"/>
          <w:szCs w:val="24"/>
        </w:rPr>
        <w:fldChar w:fldCharType="end"/>
      </w:r>
      <w:r>
        <w:rPr>
          <w:rFonts w:hint="eastAsia" w:ascii="仿宋" w:hAnsi="仿宋" w:eastAsia="仿宋" w:cs="仿宋"/>
          <w:sz w:val="24"/>
          <w:szCs w:val="24"/>
        </w:rPr>
        <w:t>.检查各电路板、控制板的完整性，跳线设置是否正确，并确认各信号接头插接牢固。</w:t>
      </w:r>
    </w:p>
    <w:p>
      <w:pPr>
        <w:adjustRightInd w:val="0"/>
        <w:snapToGrid w:val="0"/>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\o\ac(○,4)</w:instrText>
      </w:r>
      <w:r>
        <w:rPr>
          <w:rFonts w:ascii="仿宋" w:hAnsi="仿宋" w:eastAsia="仿宋" w:cs="仿宋"/>
          <w:sz w:val="24"/>
          <w:szCs w:val="24"/>
        </w:rPr>
        <w:fldChar w:fldCharType="end"/>
      </w:r>
      <w:r>
        <w:rPr>
          <w:rFonts w:hint="eastAsia" w:ascii="仿宋" w:hAnsi="仿宋" w:eastAsia="仿宋" w:cs="仿宋"/>
          <w:sz w:val="24"/>
          <w:szCs w:val="24"/>
        </w:rPr>
        <w:t>.检查所有功率器件是否存在老化、松动、过温与及绝缘皮裂痕等痕迹</w:t>
      </w:r>
    </w:p>
    <w:p>
      <w:pPr>
        <w:adjustRightInd w:val="0"/>
        <w:snapToGrid w:val="0"/>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\o\ac(○,5)</w:instrText>
      </w:r>
      <w:r>
        <w:rPr>
          <w:rFonts w:ascii="仿宋" w:hAnsi="仿宋" w:eastAsia="仿宋" w:cs="仿宋"/>
          <w:sz w:val="24"/>
          <w:szCs w:val="24"/>
        </w:rPr>
        <w:fldChar w:fldCharType="end"/>
      </w:r>
      <w:r>
        <w:rPr>
          <w:rFonts w:hint="eastAsia" w:ascii="仿宋" w:hAnsi="仿宋" w:eastAsia="仿宋" w:cs="仿宋"/>
          <w:sz w:val="24"/>
          <w:szCs w:val="24"/>
        </w:rPr>
        <w:t>.检查主要功率器件静态参数和状态。</w:t>
      </w:r>
    </w:p>
    <w:p>
      <w:pPr>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4上电检测调试要求</w:t>
      </w:r>
    </w:p>
    <w:p>
      <w:pPr>
        <w:adjustRightInd w:val="0"/>
        <w:snapToGrid w:val="0"/>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\o\ac(○,1)</w:instrText>
      </w:r>
      <w:r>
        <w:rPr>
          <w:rFonts w:ascii="仿宋" w:hAnsi="仿宋" w:eastAsia="仿宋" w:cs="仿宋"/>
          <w:sz w:val="24"/>
          <w:szCs w:val="24"/>
        </w:rPr>
        <w:fldChar w:fldCharType="end"/>
      </w:r>
      <w:r>
        <w:rPr>
          <w:rFonts w:hint="eastAsia" w:ascii="仿宋" w:hAnsi="仿宋" w:eastAsia="仿宋" w:cs="仿宋"/>
          <w:sz w:val="24"/>
          <w:szCs w:val="24"/>
        </w:rPr>
        <w:t>.对各部分重要参数进行重新调校，如母线电压、电池管理参数、限流点、辅助电源电压、参考电压、相位跟踪等。</w:t>
      </w:r>
    </w:p>
    <w:p>
      <w:pPr>
        <w:adjustRightInd w:val="0"/>
        <w:snapToGrid w:val="0"/>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\o\ac(○,2)</w:instrText>
      </w:r>
      <w:r>
        <w:rPr>
          <w:rFonts w:ascii="仿宋" w:hAnsi="仿宋" w:eastAsia="仿宋" w:cs="仿宋"/>
          <w:sz w:val="24"/>
          <w:szCs w:val="24"/>
        </w:rPr>
        <w:fldChar w:fldCharType="end"/>
      </w:r>
      <w:r>
        <w:rPr>
          <w:rFonts w:hint="eastAsia" w:ascii="仿宋" w:hAnsi="仿宋" w:eastAsia="仿宋" w:cs="仿宋"/>
          <w:sz w:val="24"/>
          <w:szCs w:val="24"/>
        </w:rPr>
        <w:t>.对各功率器件、磁性元件进行带电测量检测。</w:t>
      </w:r>
    </w:p>
    <w:p>
      <w:pPr>
        <w:adjustRightInd w:val="0"/>
        <w:snapToGrid w:val="0"/>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\o\ac(○,3)</w:instrText>
      </w:r>
      <w:r>
        <w:rPr>
          <w:rFonts w:ascii="仿宋" w:hAnsi="仿宋" w:eastAsia="仿宋" w:cs="仿宋"/>
          <w:sz w:val="24"/>
          <w:szCs w:val="24"/>
        </w:rPr>
        <w:fldChar w:fldCharType="end"/>
      </w:r>
      <w:r>
        <w:rPr>
          <w:rFonts w:hint="eastAsia" w:ascii="仿宋" w:hAnsi="仿宋" w:eastAsia="仿宋" w:cs="仿宋"/>
          <w:sz w:val="24"/>
          <w:szCs w:val="24"/>
        </w:rPr>
        <w:t>.对性能参数和工作状态参数进行整定，确保大修后的所有参数符合原厂技术要求。</w:t>
      </w:r>
    </w:p>
    <w:p>
      <w:pPr>
        <w:adjustRightInd w:val="0"/>
        <w:snapToGrid w:val="0"/>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\o\ac(○,4)</w:instrText>
      </w:r>
      <w:r>
        <w:rPr>
          <w:rFonts w:ascii="仿宋" w:hAnsi="仿宋" w:eastAsia="仿宋" w:cs="仿宋"/>
          <w:sz w:val="24"/>
          <w:szCs w:val="24"/>
        </w:rPr>
        <w:fldChar w:fldCharType="end"/>
      </w:r>
      <w:r>
        <w:rPr>
          <w:rFonts w:hint="eastAsia" w:ascii="仿宋" w:hAnsi="仿宋" w:eastAsia="仿宋" w:cs="仿宋"/>
          <w:sz w:val="24"/>
          <w:szCs w:val="24"/>
        </w:rPr>
        <w:t>.上电检测调试应使用原厂的最新版本调试软件。</w:t>
      </w:r>
    </w:p>
    <w:p>
      <w:pPr>
        <w:adjustRightInd w:val="0"/>
        <w:snapToGrid w:val="0"/>
        <w:spacing w:before="312" w:line="440" w:lineRule="exact"/>
        <w:ind w:firstLine="484" w:firstLineChars="202"/>
        <w:jc w:val="left"/>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5蓄电池参数配置要求</w:t>
      </w:r>
    </w:p>
    <w:p>
      <w:pPr>
        <w:adjustRightInd w:val="0"/>
        <w:snapToGrid w:val="0"/>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\o\ac(○,1)</w:instrText>
      </w:r>
      <w:r>
        <w:rPr>
          <w:rFonts w:ascii="仿宋" w:hAnsi="仿宋" w:eastAsia="仿宋" w:cs="仿宋"/>
          <w:sz w:val="24"/>
          <w:szCs w:val="24"/>
        </w:rPr>
        <w:fldChar w:fldCharType="end"/>
      </w:r>
      <w:r>
        <w:rPr>
          <w:rFonts w:hint="eastAsia" w:ascii="仿宋" w:hAnsi="仿宋" w:eastAsia="仿宋" w:cs="仿宋"/>
          <w:sz w:val="24"/>
          <w:szCs w:val="24"/>
        </w:rPr>
        <w:t>.采用12V120AH铅酸蓄电池，要求必须为原装正品电池，蓄电池应能在-15～+45 ℃环境条件下正常工作，蓄电池的重量≥33.5KG,外形尺寸：长407±3mm、宽173±3mm、高237±3mm，蓄电池的设计寿命应不少于6年（使用环境温度25℃），提供官方彩页或技术规格书。</w:t>
      </w:r>
    </w:p>
    <w:p>
      <w:pPr>
        <w:adjustRightInd w:val="0"/>
        <w:snapToGrid w:val="0"/>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\o\ac(○,2)</w:instrText>
      </w:r>
      <w:r>
        <w:rPr>
          <w:rFonts w:ascii="仿宋" w:hAnsi="仿宋" w:eastAsia="仿宋" w:cs="仿宋"/>
          <w:sz w:val="24"/>
          <w:szCs w:val="24"/>
        </w:rPr>
        <w:fldChar w:fldCharType="end"/>
      </w:r>
      <w:r>
        <w:rPr>
          <w:rFonts w:hint="eastAsia" w:ascii="仿宋" w:hAnsi="仿宋" w:eastAsia="仿宋" w:cs="仿宋"/>
          <w:sz w:val="24"/>
          <w:szCs w:val="24"/>
        </w:rPr>
        <w:t>．电池极群中隔板是采用M型叠板工艺，并提供证明。</w:t>
      </w:r>
    </w:p>
    <w:p>
      <w:pPr>
        <w:adjustRightInd w:val="0"/>
        <w:snapToGrid w:val="0"/>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\o\ac(○,3)</w:instrText>
      </w:r>
      <w:r>
        <w:rPr>
          <w:rFonts w:ascii="仿宋" w:hAnsi="仿宋" w:eastAsia="仿宋" w:cs="仿宋"/>
          <w:sz w:val="24"/>
          <w:szCs w:val="24"/>
        </w:rPr>
        <w:fldChar w:fldCharType="end"/>
      </w:r>
      <w:r>
        <w:rPr>
          <w:rFonts w:hint="eastAsia" w:ascii="仿宋" w:hAnsi="仿宋" w:eastAsia="仿宋" w:cs="仿宋"/>
          <w:sz w:val="24"/>
          <w:szCs w:val="24"/>
        </w:rPr>
        <w:t>．蓄电池应有防漏液设计（端子部位密封采用极柱与壳体间铅合金一体焊接技术），并提供相关证明材料。</w:t>
      </w:r>
    </w:p>
    <w:p>
      <w:pPr>
        <w:adjustRightInd w:val="0"/>
        <w:snapToGrid w:val="0"/>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\o\ac(○,4)</w:instrText>
      </w:r>
      <w:r>
        <w:rPr>
          <w:rFonts w:ascii="仿宋" w:hAnsi="仿宋" w:eastAsia="仿宋" w:cs="仿宋"/>
          <w:sz w:val="24"/>
          <w:szCs w:val="24"/>
        </w:rPr>
        <w:fldChar w:fldCharType="end"/>
      </w:r>
      <w:r>
        <w:rPr>
          <w:rFonts w:hint="eastAsia" w:ascii="仿宋" w:hAnsi="仿宋" w:eastAsia="仿宋" w:cs="仿宋"/>
          <w:sz w:val="24"/>
          <w:szCs w:val="24"/>
        </w:rPr>
        <w:t>.蓄电池内极群焊接采用跨桥式焊接，不接受穿壁焊，并提供证明材料。</w:t>
      </w:r>
    </w:p>
    <w:p>
      <w:pPr>
        <w:adjustRightInd w:val="0"/>
        <w:snapToGrid w:val="0"/>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\o\ac(○,5)</w:instrText>
      </w:r>
      <w:r>
        <w:rPr>
          <w:rFonts w:ascii="仿宋" w:hAnsi="仿宋" w:eastAsia="仿宋" w:cs="仿宋"/>
          <w:sz w:val="24"/>
          <w:szCs w:val="24"/>
        </w:rPr>
        <w:fldChar w:fldCharType="end"/>
      </w:r>
      <w:r>
        <w:rPr>
          <w:rFonts w:hint="eastAsia" w:ascii="仿宋" w:hAnsi="仿宋" w:eastAsia="仿宋" w:cs="仿宋"/>
          <w:sz w:val="24"/>
          <w:szCs w:val="24"/>
        </w:rPr>
        <w:t>.安全阀要求：安全阀应具有自动开启和自动关闭的功能，其开阀压力应是19～22kPa范围内，闭阀压力应是18～20kPa范围内。</w:t>
      </w:r>
    </w:p>
    <w:p>
      <w:pPr>
        <w:adjustRightInd w:val="0"/>
        <w:snapToGrid w:val="0"/>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\o\ac(○,6)</w:instrText>
      </w:r>
      <w:r>
        <w:rPr>
          <w:rFonts w:ascii="仿宋" w:hAnsi="仿宋" w:eastAsia="仿宋" w:cs="仿宋"/>
          <w:sz w:val="24"/>
          <w:szCs w:val="24"/>
        </w:rPr>
        <w:fldChar w:fldCharType="end"/>
      </w:r>
      <w:r>
        <w:rPr>
          <w:rFonts w:hint="eastAsia" w:ascii="仿宋" w:hAnsi="仿宋" w:eastAsia="仿宋" w:cs="仿宋"/>
          <w:sz w:val="24"/>
          <w:szCs w:val="24"/>
        </w:rPr>
        <w:t>．容量保存率：蓄电池静置28天后其容量保存率不低于99%。</w:t>
      </w:r>
    </w:p>
    <w:p>
      <w:pPr>
        <w:adjustRightInd w:val="0"/>
        <w:snapToGrid w:val="0"/>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\o\ac(○,7)</w:instrText>
      </w:r>
      <w:r>
        <w:rPr>
          <w:rFonts w:ascii="仿宋" w:hAnsi="仿宋" w:eastAsia="仿宋" w:cs="仿宋"/>
          <w:sz w:val="24"/>
          <w:szCs w:val="24"/>
        </w:rPr>
        <w:fldChar w:fldCharType="end"/>
      </w:r>
      <w:r>
        <w:rPr>
          <w:rFonts w:hint="eastAsia" w:ascii="仿宋" w:hAnsi="仿宋" w:eastAsia="仿宋" w:cs="仿宋"/>
          <w:sz w:val="24"/>
          <w:szCs w:val="24"/>
        </w:rPr>
        <w:t>．密封反应效率：蓄电池密封反应效率应不低于99%。</w:t>
      </w:r>
    </w:p>
    <w:p>
      <w:pPr>
        <w:adjustRightInd w:val="0"/>
        <w:snapToGrid w:val="0"/>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\o\ac(○,8)</w:instrText>
      </w:r>
      <w:r>
        <w:rPr>
          <w:rFonts w:ascii="仿宋" w:hAnsi="仿宋" w:eastAsia="仿宋" w:cs="仿宋"/>
          <w:sz w:val="24"/>
          <w:szCs w:val="24"/>
        </w:rPr>
        <w:fldChar w:fldCharType="end"/>
      </w:r>
      <w:r>
        <w:rPr>
          <w:rFonts w:hint="eastAsia" w:ascii="仿宋" w:hAnsi="仿宋" w:eastAsia="仿宋" w:cs="仿宋"/>
          <w:sz w:val="24"/>
          <w:szCs w:val="24"/>
        </w:rPr>
        <w:t>．防爆性能：蓄电池在充电过程中遇到明火，内部应不引燃、不引爆。</w:t>
      </w:r>
    </w:p>
    <w:p>
      <w:pPr>
        <w:adjustRightInd w:val="0"/>
        <w:snapToGrid w:val="0"/>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\o\ac(○,9)</w:instrText>
      </w:r>
      <w:r>
        <w:rPr>
          <w:rFonts w:ascii="仿宋" w:hAnsi="仿宋" w:eastAsia="仿宋" w:cs="仿宋"/>
          <w:sz w:val="24"/>
          <w:szCs w:val="24"/>
        </w:rPr>
        <w:fldChar w:fldCharType="end"/>
      </w:r>
      <w:r>
        <w:rPr>
          <w:rFonts w:hint="eastAsia" w:ascii="仿宋" w:hAnsi="仿宋" w:eastAsia="仿宋" w:cs="仿宋"/>
          <w:sz w:val="24"/>
          <w:szCs w:val="24"/>
        </w:rPr>
        <w:t>．封口剂性能：环境温度-30℃～+65℃之间，封口剂应无裂纹与溢流现象；</w:t>
      </w:r>
    </w:p>
    <w:p>
      <w:pPr>
        <w:adjustRightInd w:val="0"/>
        <w:snapToGrid w:val="0"/>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\o\ac(○,10)</w:instrText>
      </w:r>
      <w:r>
        <w:rPr>
          <w:rFonts w:ascii="仿宋" w:hAnsi="仿宋" w:eastAsia="仿宋" w:cs="仿宋"/>
          <w:sz w:val="24"/>
          <w:szCs w:val="24"/>
        </w:rPr>
        <w:fldChar w:fldCharType="end"/>
      </w:r>
      <w:r>
        <w:rPr>
          <w:rFonts w:hint="eastAsia" w:ascii="仿宋" w:hAnsi="仿宋" w:eastAsia="仿宋" w:cs="仿宋"/>
          <w:sz w:val="24"/>
          <w:szCs w:val="24"/>
        </w:rPr>
        <w:t>．</w:t>
      </w:r>
      <w:r>
        <w:rPr>
          <w:rFonts w:ascii="仿宋" w:hAnsi="仿宋" w:eastAsia="仿宋" w:cs="仿宋"/>
          <w:sz w:val="24"/>
          <w:szCs w:val="24"/>
        </w:rPr>
        <w:t>为减少镍（Ni）腐蚀蓄电池板栅，要求在生产过程中对硫酸中的特别元素镍（Ni）进行管理。控制硫酸中镍（Ni）含量≤0.0002%，电解铅中镍（Ni）含量≤0.0002%，合金中镍（Ni）含量≤0.0005%，请提供厂家的材料进行说明。</w:t>
      </w:r>
    </w:p>
    <w:p>
      <w:pPr>
        <w:adjustRightInd w:val="0"/>
        <w:snapToGrid w:val="0"/>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\o\ac(○,11)</w:instrText>
      </w:r>
      <w:r>
        <w:rPr>
          <w:rFonts w:ascii="仿宋" w:hAnsi="仿宋" w:eastAsia="仿宋" w:cs="仿宋"/>
          <w:sz w:val="24"/>
          <w:szCs w:val="24"/>
        </w:rPr>
        <w:fldChar w:fldCharType="end"/>
      </w:r>
      <w:r>
        <w:rPr>
          <w:rFonts w:hint="eastAsia" w:ascii="仿宋" w:hAnsi="仿宋" w:eastAsia="仿宋" w:cs="仿宋"/>
          <w:sz w:val="24"/>
          <w:szCs w:val="24"/>
        </w:rPr>
        <w:t>．为保证产品品质需要出具蓄电池厂家的3年质保的售后服务承诺函和原厂供货证明。</w:t>
      </w:r>
    </w:p>
    <w:p>
      <w:pPr>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6其他要求</w:t>
      </w:r>
    </w:p>
    <w:p>
      <w:pPr>
        <w:adjustRightInd w:val="0"/>
        <w:snapToGrid w:val="0"/>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\o\ac(○,1)</w:instrText>
      </w:r>
      <w:r>
        <w:rPr>
          <w:rFonts w:ascii="仿宋" w:hAnsi="仿宋" w:eastAsia="仿宋" w:cs="仿宋"/>
          <w:sz w:val="24"/>
          <w:szCs w:val="24"/>
        </w:rPr>
        <w:fldChar w:fldCharType="end"/>
      </w:r>
      <w:r>
        <w:rPr>
          <w:rFonts w:hint="eastAsia" w:ascii="仿宋" w:hAnsi="仿宋" w:eastAsia="仿宋" w:cs="仿宋"/>
          <w:sz w:val="24"/>
          <w:szCs w:val="24"/>
        </w:rPr>
        <w:t xml:space="preserve">. </w:t>
      </w:r>
      <w:r>
        <w:rPr>
          <w:rFonts w:hint="eastAsia" w:ascii="仿宋" w:hAnsi="仿宋" w:eastAsia="仿宋" w:cs="仿宋"/>
          <w:sz w:val="24"/>
          <w:szCs w:val="24"/>
        </w:rPr>
        <w:t>乙方</w:t>
      </w:r>
      <w:r>
        <w:rPr>
          <w:rFonts w:hint="eastAsia" w:ascii="仿宋" w:hAnsi="仿宋" w:eastAsia="仿宋" w:cs="仿宋"/>
          <w:sz w:val="24"/>
          <w:szCs w:val="24"/>
        </w:rPr>
        <w:t>需提供针对本次项目的UL33-0400L UPS原厂商授权书</w:t>
      </w:r>
    </w:p>
    <w:p>
      <w:pPr>
        <w:adjustRightInd w:val="0"/>
        <w:snapToGrid w:val="0"/>
        <w:spacing w:line="440" w:lineRule="exact"/>
        <w:ind w:firstLine="480" w:firstLineChars="200"/>
        <w:jc w:val="left"/>
        <w:rPr>
          <w:rFonts w:ascii="仿宋" w:hAnsi="仿宋" w:eastAsia="仿宋" w:cs="微软雅黑"/>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\o\ac(○,2)</w:instrText>
      </w:r>
      <w:r>
        <w:rPr>
          <w:rFonts w:ascii="仿宋" w:hAnsi="仿宋" w:eastAsia="仿宋" w:cs="仿宋"/>
          <w:sz w:val="24"/>
          <w:szCs w:val="24"/>
        </w:rPr>
        <w:fldChar w:fldCharType="end"/>
      </w:r>
      <w:r>
        <w:rPr>
          <w:rFonts w:hint="eastAsia" w:ascii="仿宋" w:hAnsi="仿宋" w:eastAsia="仿宋" w:cs="仿宋"/>
          <w:sz w:val="24"/>
          <w:szCs w:val="24"/>
        </w:rPr>
        <w:t>. 操作要求：设备整机大修保养现场施工操作，必须由UPS原厂工程师完成；</w:t>
      </w:r>
    </w:p>
    <w:p>
      <w:pPr>
        <w:adjustRightInd w:val="0"/>
        <w:snapToGrid w:val="0"/>
        <w:spacing w:line="440" w:lineRule="exact"/>
        <w:ind w:firstLine="480" w:firstLineChars="200"/>
        <w:jc w:val="left"/>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\o\ac(○,3)</w:instrText>
      </w:r>
      <w:r>
        <w:rPr>
          <w:rFonts w:ascii="仿宋" w:hAnsi="仿宋" w:eastAsia="仿宋" w:cs="仿宋"/>
          <w:sz w:val="24"/>
          <w:szCs w:val="24"/>
        </w:rPr>
        <w:fldChar w:fldCharType="end"/>
      </w:r>
      <w:r>
        <w:rPr>
          <w:rFonts w:hint="eastAsia" w:ascii="仿宋" w:hAnsi="仿宋" w:eastAsia="仿宋" w:cs="仿宋"/>
          <w:sz w:val="24"/>
          <w:szCs w:val="24"/>
        </w:rPr>
        <w:t>.专用工具要求：工具及检测设备要求：专用绝缘工具、万用表、相位计、电能质量分析仪（如FLUKE43B，用于测试升级前后UPS输出</w:t>
      </w:r>
      <w:r>
        <w:rPr>
          <w:rFonts w:hint="eastAsia" w:ascii="仿宋" w:hAnsi="仿宋" w:eastAsia="仿宋"/>
          <w:kern w:val="0"/>
          <w:sz w:val="24"/>
          <w:szCs w:val="24"/>
        </w:rPr>
        <w:t>电能</w:t>
      </w:r>
      <w:r>
        <w:rPr>
          <w:rFonts w:hint="eastAsia" w:ascii="仿宋" w:hAnsi="仿宋" w:eastAsia="仿宋" w:cs="仿宋"/>
          <w:sz w:val="24"/>
          <w:szCs w:val="24"/>
        </w:rPr>
        <w:t>的质量状况）；红外成像仪（升级完成后用于扫描各电气连接部位的连接状态、发热状态）；</w:t>
      </w:r>
    </w:p>
    <w:p>
      <w:pPr>
        <w:adjustRightInd w:val="0"/>
        <w:snapToGrid w:val="0"/>
        <w:spacing w:line="440" w:lineRule="exact"/>
        <w:ind w:firstLine="709"/>
        <w:jc w:val="left"/>
        <w:rPr>
          <w:rFonts w:ascii="仿宋" w:hAnsi="仿宋" w:eastAsia="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eq \o\ac(○,4)</w:instrText>
      </w:r>
      <w:r>
        <w:rPr>
          <w:rFonts w:ascii="仿宋" w:hAnsi="仿宋" w:eastAsia="仿宋" w:cs="仿宋"/>
          <w:sz w:val="24"/>
          <w:szCs w:val="24"/>
        </w:rPr>
        <w:fldChar w:fldCharType="end"/>
      </w:r>
      <w:r>
        <w:rPr>
          <w:rFonts w:hint="eastAsia" w:ascii="仿宋" w:hAnsi="仿宋" w:eastAsia="仿宋" w:cs="仿宋"/>
          <w:sz w:val="24"/>
          <w:szCs w:val="24"/>
        </w:rPr>
        <w:t>.性能调试能力要求：输出大修保养后的测试报告。</w:t>
      </w:r>
    </w:p>
    <w:p>
      <w:pPr>
        <w:widowControl/>
        <w:adjustRightInd w:val="0"/>
        <w:snapToGrid w:val="0"/>
        <w:spacing w:line="440" w:lineRule="exact"/>
        <w:ind w:firstLine="480" w:firstLineChars="200"/>
        <w:rPr>
          <w:rFonts w:ascii="仿宋" w:hAnsi="仿宋" w:eastAsia="仿宋" w:cs="仿宋"/>
          <w:b w:val="0"/>
          <w:kern w:val="2"/>
          <w:sz w:val="24"/>
          <w:szCs w:val="24"/>
        </w:rPr>
      </w:pPr>
      <w:r>
        <w:rPr>
          <w:rFonts w:hint="eastAsia" w:ascii="仿宋" w:hAnsi="仿宋" w:eastAsia="仿宋" w:cs="仿宋"/>
          <w:b w:val="0"/>
          <w:kern w:val="2"/>
          <w:sz w:val="24"/>
          <w:szCs w:val="24"/>
        </w:rPr>
        <w:t>5</w:t>
      </w:r>
      <w:r>
        <w:rPr>
          <w:rFonts w:ascii="仿宋" w:hAnsi="仿宋" w:eastAsia="仿宋" w:cs="仿宋"/>
          <w:b w:val="0"/>
          <w:kern w:val="2"/>
          <w:sz w:val="24"/>
          <w:szCs w:val="24"/>
        </w:rPr>
        <w:t>、验收</w:t>
      </w:r>
    </w:p>
    <w:p>
      <w:pPr>
        <w:pStyle w:val="2"/>
        <w:spacing w:line="440" w:lineRule="exact"/>
        <w:rPr>
          <w:rFonts w:ascii="仿宋" w:hAnsi="仿宋" w:eastAsia="仿宋" w:cs="仿宋"/>
          <w:kern w:val="2"/>
          <w:sz w:val="24"/>
          <w:szCs w:val="24"/>
        </w:rPr>
      </w:pPr>
      <w:r>
        <w:rPr>
          <w:rFonts w:hint="eastAsia" w:ascii="仿宋" w:hAnsi="仿宋" w:eastAsia="仿宋" w:cs="仿宋"/>
          <w:kern w:val="2"/>
          <w:sz w:val="24"/>
          <w:szCs w:val="24"/>
        </w:rPr>
        <w:t>完工验收标准：乙方在完成合同约定的服务内容，且UPS开机正常运行15个工作日后，甲方组织验收，验收标准为UPS设备正常运行，服务内容符合采购文件</w:t>
      </w:r>
      <w:r>
        <w:rPr>
          <w:rFonts w:hint="eastAsia" w:ascii="仿宋" w:hAnsi="仿宋" w:eastAsia="仿宋" w:cs="仿宋"/>
          <w:kern w:val="2"/>
          <w:sz w:val="24"/>
          <w:szCs w:val="24"/>
        </w:rPr>
        <w:t>及合同</w:t>
      </w:r>
      <w:r>
        <w:rPr>
          <w:rFonts w:hint="eastAsia" w:ascii="仿宋" w:hAnsi="仿宋" w:eastAsia="仿宋" w:cs="仿宋"/>
          <w:kern w:val="2"/>
          <w:sz w:val="24"/>
          <w:szCs w:val="24"/>
        </w:rPr>
        <w:t>约定的服务内容</w:t>
      </w:r>
      <w:r>
        <w:rPr>
          <w:rFonts w:hint="eastAsia" w:ascii="仿宋" w:hAnsi="仿宋" w:eastAsia="仿宋" w:cs="仿宋"/>
          <w:kern w:val="2"/>
          <w:sz w:val="24"/>
          <w:szCs w:val="24"/>
        </w:rPr>
        <w:t>及要求</w:t>
      </w:r>
      <w:r>
        <w:rPr>
          <w:rFonts w:hint="eastAsia" w:ascii="仿宋" w:hAnsi="仿宋" w:eastAsia="仿宋" w:cs="仿宋"/>
          <w:kern w:val="2"/>
          <w:sz w:val="24"/>
          <w:szCs w:val="24"/>
        </w:rPr>
        <w:t>。</w:t>
      </w:r>
    </w:p>
    <w:p>
      <w:pPr>
        <w:widowControl/>
        <w:numPr>
          <w:ilvl w:val="255"/>
          <w:numId w:val="0"/>
        </w:numPr>
        <w:adjustRightInd w:val="0"/>
        <w:snapToGrid w:val="0"/>
        <w:spacing w:line="440" w:lineRule="exact"/>
        <w:ind w:firstLine="480" w:firstLineChars="200"/>
        <w:rPr>
          <w:rFonts w:ascii="仿宋" w:hAnsi="仿宋" w:eastAsia="仿宋" w:cs="仿宋"/>
          <w:b w:val="0"/>
          <w:kern w:val="2"/>
          <w:sz w:val="24"/>
          <w:szCs w:val="24"/>
        </w:rPr>
      </w:pPr>
      <w:r>
        <w:rPr>
          <w:rFonts w:hint="eastAsia" w:ascii="仿宋" w:hAnsi="仿宋" w:eastAsia="仿宋" w:cs="仿宋"/>
          <w:b w:val="0"/>
          <w:kern w:val="2"/>
          <w:sz w:val="24"/>
          <w:szCs w:val="24"/>
        </w:rPr>
        <w:t>6、</w:t>
      </w:r>
      <w:r>
        <w:rPr>
          <w:rFonts w:ascii="仿宋" w:hAnsi="仿宋" w:eastAsia="仿宋" w:cs="仿宋"/>
          <w:b w:val="0"/>
          <w:kern w:val="2"/>
          <w:sz w:val="24"/>
          <w:szCs w:val="24"/>
        </w:rPr>
        <w:t>合同款项的支付应按照采购文件的规定进行，具体如下：</w:t>
      </w:r>
    </w:p>
    <w:p>
      <w:pPr>
        <w:adjustRightInd w:val="0"/>
        <w:snapToGrid w:val="0"/>
        <w:spacing w:line="440" w:lineRule="exact"/>
        <w:ind w:left="357"/>
        <w:jc w:val="left"/>
        <w:rPr>
          <w:rFonts w:ascii="宋体" w:hAnsi="宋体" w:cs="宋体"/>
          <w:sz w:val="24"/>
          <w:szCs w:val="24"/>
        </w:rPr>
      </w:pPr>
    </w:p>
    <w:tbl>
      <w:tblPr>
        <w:tblStyle w:val="10"/>
        <w:tblW w:w="9162" w:type="dxa"/>
        <w:tblInd w:w="116"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919"/>
        <w:gridCol w:w="1471"/>
        <w:gridCol w:w="677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504" w:hRule="atLeast"/>
        </w:trPr>
        <w:tc>
          <w:tcPr>
            <w:tcW w:w="91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adjustRightInd w:val="0"/>
              <w:snapToGrid w:val="0"/>
              <w:spacing w:line="440" w:lineRule="exact"/>
              <w:jc w:val="left"/>
              <w:rPr>
                <w:rFonts w:ascii="宋体" w:hAnsi="宋体"/>
                <w:b/>
                <w:bCs/>
                <w:kern w:val="0"/>
                <w:sz w:val="24"/>
                <w:szCs w:val="24"/>
              </w:rPr>
            </w:pPr>
            <w:r>
              <w:rPr>
                <w:rFonts w:hint="eastAsia" w:ascii="宋体" w:hAnsi="宋体"/>
                <w:b/>
                <w:bCs/>
                <w:kern w:val="0"/>
                <w:sz w:val="24"/>
                <w:szCs w:val="24"/>
              </w:rPr>
              <w:t>支付期次</w:t>
            </w:r>
          </w:p>
        </w:tc>
        <w:tc>
          <w:tcPr>
            <w:tcW w:w="1471" w:type="dxa"/>
            <w:tcBorders>
              <w:top w:val="single" w:color="666666" w:sz="6" w:space="0"/>
              <w:left w:val="nil"/>
              <w:bottom w:val="single" w:color="666666" w:sz="6" w:space="0"/>
              <w:right w:val="single" w:color="666666" w:sz="6" w:space="0"/>
            </w:tcBorders>
            <w:shd w:val="clear" w:color="auto" w:fill="FFFFFF"/>
            <w:vAlign w:val="center"/>
          </w:tcPr>
          <w:p>
            <w:pPr>
              <w:widowControl/>
              <w:adjustRightInd w:val="0"/>
              <w:snapToGrid w:val="0"/>
              <w:spacing w:line="440" w:lineRule="exact"/>
              <w:jc w:val="left"/>
              <w:rPr>
                <w:rFonts w:ascii="宋体" w:hAnsi="宋体"/>
                <w:b/>
                <w:bCs/>
                <w:kern w:val="0"/>
                <w:sz w:val="24"/>
                <w:szCs w:val="24"/>
              </w:rPr>
            </w:pPr>
            <w:r>
              <w:rPr>
                <w:rFonts w:hint="eastAsia" w:ascii="宋体" w:hAnsi="宋体"/>
                <w:b/>
                <w:bCs/>
                <w:kern w:val="0"/>
                <w:sz w:val="24"/>
                <w:szCs w:val="24"/>
              </w:rPr>
              <w:t>支付比例</w:t>
            </w:r>
            <w:r>
              <w:rPr>
                <w:rFonts w:hint="eastAsia"/>
                <w:b/>
                <w:bCs/>
                <w:sz w:val="24"/>
                <w:szCs w:val="24"/>
              </w:rPr>
              <w:t>（%</w:t>
            </w:r>
            <w:r>
              <w:rPr>
                <w:rFonts w:hint="eastAsia" w:ascii="宋体" w:hAnsi="宋体"/>
                <w:b/>
                <w:bCs/>
                <w:sz w:val="24"/>
                <w:szCs w:val="24"/>
              </w:rPr>
              <w:t>）</w:t>
            </w:r>
          </w:p>
        </w:tc>
        <w:tc>
          <w:tcPr>
            <w:tcW w:w="6772" w:type="dxa"/>
            <w:tcBorders>
              <w:top w:val="single" w:color="666666" w:sz="6" w:space="0"/>
              <w:left w:val="nil"/>
              <w:bottom w:val="single" w:color="666666" w:sz="6" w:space="0"/>
              <w:right w:val="single" w:color="666666" w:sz="6" w:space="0"/>
            </w:tcBorders>
            <w:shd w:val="clear" w:color="auto" w:fill="FFFFFF"/>
            <w:vAlign w:val="center"/>
          </w:tcPr>
          <w:p>
            <w:pPr>
              <w:widowControl/>
              <w:adjustRightInd w:val="0"/>
              <w:snapToGrid w:val="0"/>
              <w:spacing w:line="440" w:lineRule="exact"/>
              <w:jc w:val="left"/>
              <w:rPr>
                <w:rFonts w:ascii="宋体" w:hAnsi="宋体"/>
                <w:b/>
                <w:bCs/>
                <w:kern w:val="0"/>
                <w:sz w:val="24"/>
                <w:szCs w:val="24"/>
              </w:rPr>
            </w:pPr>
            <w:r>
              <w:rPr>
                <w:rFonts w:hint="eastAsia" w:ascii="宋体" w:hAnsi="宋体"/>
                <w:b/>
                <w:bCs/>
                <w:kern w:val="0"/>
                <w:sz w:val="24"/>
                <w:szCs w:val="24"/>
              </w:rPr>
              <w:t>支付期次说明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805" w:hRule="atLeast"/>
        </w:trPr>
        <w:tc>
          <w:tcPr>
            <w:tcW w:w="91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adjustRightInd w:val="0"/>
              <w:snapToGrid w:val="0"/>
              <w:spacing w:line="440" w:lineRule="exact"/>
              <w:rPr>
                <w:b/>
                <w:bCs/>
                <w:sz w:val="24"/>
                <w:szCs w:val="24"/>
              </w:rPr>
            </w:pPr>
            <w:r>
              <w:rPr>
                <w:rFonts w:hint="eastAsia" w:ascii="宋体" w:hAnsi="宋体"/>
                <w:b/>
                <w:bCs/>
                <w:kern w:val="0"/>
                <w:sz w:val="24"/>
                <w:szCs w:val="24"/>
              </w:rPr>
              <w:t>1</w:t>
            </w:r>
          </w:p>
        </w:tc>
        <w:tc>
          <w:tcPr>
            <w:tcW w:w="1471" w:type="dxa"/>
            <w:tcBorders>
              <w:top w:val="single" w:color="666666" w:sz="6" w:space="0"/>
              <w:left w:val="nil"/>
              <w:bottom w:val="single" w:color="666666" w:sz="6" w:space="0"/>
              <w:right w:val="single" w:color="666666" w:sz="6" w:space="0"/>
            </w:tcBorders>
            <w:shd w:val="clear" w:color="auto" w:fill="FFFFFF"/>
            <w:vAlign w:val="center"/>
          </w:tcPr>
          <w:p>
            <w:pPr>
              <w:widowControl/>
              <w:adjustRightInd w:val="0"/>
              <w:snapToGrid w:val="0"/>
              <w:spacing w:line="440" w:lineRule="exact"/>
              <w:rPr>
                <w:b/>
                <w:bCs/>
                <w:sz w:val="24"/>
                <w:szCs w:val="24"/>
              </w:rPr>
            </w:pPr>
            <w:r>
              <w:rPr>
                <w:rFonts w:hint="eastAsia"/>
                <w:b/>
                <w:bCs/>
                <w:sz w:val="24"/>
                <w:szCs w:val="24"/>
              </w:rPr>
              <w:t>50</w:t>
            </w:r>
          </w:p>
        </w:tc>
        <w:tc>
          <w:tcPr>
            <w:tcW w:w="6772" w:type="dxa"/>
            <w:tcBorders>
              <w:top w:val="single" w:color="666666" w:sz="6" w:space="0"/>
              <w:left w:val="nil"/>
              <w:bottom w:val="single" w:color="666666" w:sz="6" w:space="0"/>
              <w:right w:val="single" w:color="666666" w:sz="6" w:space="0"/>
            </w:tcBorders>
            <w:shd w:val="clear" w:color="auto" w:fill="FFFFFF"/>
            <w:vAlign w:val="center"/>
          </w:tcPr>
          <w:p>
            <w:pPr>
              <w:pStyle w:val="3"/>
              <w:widowControl/>
              <w:adjustRightInd w:val="0"/>
              <w:snapToGrid w:val="0"/>
              <w:spacing w:line="440" w:lineRule="exact"/>
              <w:jc w:val="left"/>
              <w:rPr>
                <w:bCs/>
                <w:sz w:val="24"/>
                <w:szCs w:val="24"/>
              </w:rPr>
            </w:pPr>
            <w:r>
              <w:rPr>
                <w:rFonts w:hint="eastAsia" w:ascii="宋体" w:hAnsi="宋体" w:eastAsia="宋体" w:cs="宋体"/>
                <w:bCs/>
                <w:sz w:val="24"/>
                <w:szCs w:val="24"/>
              </w:rPr>
              <w:t>签订合同且甲方收到乙方开具的发票后10个工作日内支付合同金额50%。</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703" w:hRule="atLeast"/>
        </w:trPr>
        <w:tc>
          <w:tcPr>
            <w:tcW w:w="91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adjustRightInd w:val="0"/>
              <w:snapToGrid w:val="0"/>
              <w:spacing w:line="440" w:lineRule="exact"/>
              <w:rPr>
                <w:b/>
                <w:bCs/>
                <w:sz w:val="24"/>
                <w:szCs w:val="24"/>
              </w:rPr>
            </w:pPr>
            <w:r>
              <w:rPr>
                <w:rFonts w:hint="eastAsia" w:ascii="宋体" w:hAnsi="宋体"/>
                <w:b/>
                <w:bCs/>
                <w:kern w:val="0"/>
                <w:sz w:val="24"/>
                <w:szCs w:val="24"/>
              </w:rPr>
              <w:t>2</w:t>
            </w:r>
          </w:p>
        </w:tc>
        <w:tc>
          <w:tcPr>
            <w:tcW w:w="1471" w:type="dxa"/>
            <w:tcBorders>
              <w:top w:val="single" w:color="666666" w:sz="6" w:space="0"/>
              <w:left w:val="nil"/>
              <w:bottom w:val="single" w:color="666666" w:sz="6" w:space="0"/>
              <w:right w:val="single" w:color="666666" w:sz="6" w:space="0"/>
            </w:tcBorders>
            <w:shd w:val="clear" w:color="auto" w:fill="FFFFFF"/>
            <w:vAlign w:val="center"/>
          </w:tcPr>
          <w:p>
            <w:pPr>
              <w:widowControl/>
              <w:adjustRightInd w:val="0"/>
              <w:snapToGrid w:val="0"/>
              <w:spacing w:line="440" w:lineRule="exact"/>
              <w:rPr>
                <w:b/>
                <w:bCs/>
                <w:sz w:val="24"/>
                <w:szCs w:val="24"/>
              </w:rPr>
            </w:pPr>
            <w:r>
              <w:rPr>
                <w:rFonts w:hint="eastAsia"/>
                <w:b/>
                <w:bCs/>
                <w:sz w:val="24"/>
                <w:szCs w:val="24"/>
              </w:rPr>
              <w:t>50</w:t>
            </w:r>
          </w:p>
        </w:tc>
        <w:tc>
          <w:tcPr>
            <w:tcW w:w="6772" w:type="dxa"/>
            <w:tcBorders>
              <w:top w:val="single" w:color="666666" w:sz="6" w:space="0"/>
              <w:left w:val="nil"/>
              <w:bottom w:val="single" w:color="666666" w:sz="6" w:space="0"/>
              <w:right w:val="single" w:color="666666" w:sz="6" w:space="0"/>
            </w:tcBorders>
            <w:shd w:val="clear" w:color="auto" w:fill="FFFFFF"/>
            <w:vAlign w:val="center"/>
          </w:tcPr>
          <w:p>
            <w:pPr>
              <w:widowControl/>
              <w:adjustRightInd w:val="0"/>
              <w:snapToGrid w:val="0"/>
              <w:spacing w:line="440" w:lineRule="exact"/>
              <w:jc w:val="left"/>
              <w:rPr>
                <w:b/>
                <w:bCs/>
                <w:sz w:val="24"/>
                <w:szCs w:val="24"/>
              </w:rPr>
            </w:pPr>
            <w:r>
              <w:rPr>
                <w:rFonts w:hint="eastAsia" w:ascii="宋体" w:hAnsi="宋体"/>
                <w:b/>
                <w:bCs/>
                <w:kern w:val="0"/>
                <w:sz w:val="24"/>
                <w:szCs w:val="24"/>
              </w:rPr>
              <w:t>完工验收后满一年</w:t>
            </w:r>
            <w:r>
              <w:rPr>
                <w:rFonts w:hint="eastAsia" w:ascii="宋体" w:hAnsi="宋体" w:cs="宋体"/>
                <w:b/>
                <w:bCs/>
                <w:sz w:val="24"/>
                <w:szCs w:val="24"/>
              </w:rPr>
              <w:t>且甲方收到乙方开具的发票后10个工作日内支付合同金额50%。</w:t>
            </w:r>
          </w:p>
        </w:tc>
      </w:tr>
    </w:tbl>
    <w:p>
      <w:pPr>
        <w:widowControl/>
        <w:adjustRightInd w:val="0"/>
        <w:snapToGrid w:val="0"/>
        <w:spacing w:line="440" w:lineRule="exact"/>
        <w:ind w:firstLine="480" w:firstLineChars="200"/>
        <w:rPr>
          <w:rFonts w:ascii="宋体" w:hAnsi="宋体" w:cs="宋体"/>
          <w:bCs/>
          <w:kern w:val="0"/>
          <w:sz w:val="24"/>
          <w:szCs w:val="24"/>
        </w:rPr>
      </w:pPr>
      <w:r>
        <w:rPr>
          <w:rFonts w:hint="eastAsia" w:ascii="宋体" w:hAnsi="宋体" w:cs="宋体"/>
          <w:bCs/>
          <w:kern w:val="0"/>
          <w:sz w:val="24"/>
          <w:szCs w:val="24"/>
        </w:rPr>
        <w:t>乙方指定收款账户信息如下：</w:t>
      </w:r>
    </w:p>
    <w:p>
      <w:pPr>
        <w:widowControl/>
        <w:adjustRightInd w:val="0"/>
        <w:snapToGrid w:val="0"/>
        <w:spacing w:line="440" w:lineRule="exact"/>
        <w:ind w:firstLine="480" w:firstLineChars="200"/>
        <w:rPr>
          <w:rFonts w:ascii="宋体" w:hAnsi="宋体" w:cs="宋体"/>
          <w:bCs/>
          <w:kern w:val="0"/>
          <w:sz w:val="24"/>
          <w:szCs w:val="24"/>
        </w:rPr>
      </w:pPr>
      <w:r>
        <w:rPr>
          <w:rFonts w:hint="eastAsia" w:ascii="宋体" w:hAnsi="宋体" w:cs="宋体"/>
          <w:bCs/>
          <w:kern w:val="0"/>
          <w:sz w:val="24"/>
          <w:szCs w:val="24"/>
        </w:rPr>
        <w:t>账户名称：</w:t>
      </w:r>
    </w:p>
    <w:p>
      <w:pPr>
        <w:pStyle w:val="2"/>
        <w:spacing w:line="440" w:lineRule="exact"/>
        <w:rPr>
          <w:rFonts w:ascii="宋体" w:hAnsi="宋体" w:cs="宋体"/>
          <w:bCs/>
          <w:sz w:val="24"/>
          <w:szCs w:val="24"/>
        </w:rPr>
      </w:pPr>
      <w:r>
        <w:rPr>
          <w:rFonts w:hint="eastAsia" w:ascii="宋体" w:hAnsi="宋体" w:cs="宋体"/>
          <w:bCs/>
          <w:sz w:val="24"/>
          <w:szCs w:val="24"/>
        </w:rPr>
        <w:t>账号：</w:t>
      </w:r>
    </w:p>
    <w:p>
      <w:pPr>
        <w:pStyle w:val="2"/>
        <w:spacing w:line="440" w:lineRule="exact"/>
        <w:rPr>
          <w:rFonts w:ascii="宋体" w:hAnsi="宋体" w:cs="宋体"/>
          <w:bCs/>
          <w:sz w:val="24"/>
          <w:szCs w:val="24"/>
        </w:rPr>
      </w:pPr>
      <w:r>
        <w:rPr>
          <w:rFonts w:hint="eastAsia" w:ascii="宋体" w:hAnsi="宋体" w:cs="宋体"/>
          <w:bCs/>
          <w:sz w:val="24"/>
          <w:szCs w:val="24"/>
        </w:rPr>
        <w:t>开户行：</w:t>
      </w:r>
    </w:p>
    <w:p>
      <w:pPr>
        <w:widowControl/>
        <w:adjustRightInd w:val="0"/>
        <w:snapToGrid w:val="0"/>
        <w:spacing w:line="440" w:lineRule="exact"/>
        <w:ind w:firstLine="480" w:firstLineChars="200"/>
        <w:rPr>
          <w:rFonts w:ascii="宋体" w:hAnsi="宋体" w:cs="宋体"/>
          <w:kern w:val="0"/>
          <w:sz w:val="24"/>
          <w:szCs w:val="24"/>
        </w:rPr>
      </w:pPr>
      <w:r>
        <w:rPr>
          <w:rFonts w:hint="eastAsia" w:ascii="宋体" w:hAnsi="宋体" w:cs="宋体"/>
          <w:bCs/>
          <w:kern w:val="0"/>
          <w:sz w:val="24"/>
          <w:szCs w:val="24"/>
        </w:rPr>
        <w:t>以上款项由甲方向乙方以公对公转账的方式完成。甲方支付合同款项前，乙方均需先开具正规合法等额的相应发票。乙方未及时向甲方提供符合要求的发票的，甲方有权延期付款，并不承担任何违约责任。</w:t>
      </w:r>
    </w:p>
    <w:p>
      <w:pPr>
        <w:widowControl/>
        <w:adjustRightInd w:val="0"/>
        <w:snapToGrid w:val="0"/>
        <w:spacing w:line="440" w:lineRule="exact"/>
        <w:ind w:firstLine="482" w:firstLineChars="200"/>
        <w:rPr>
          <w:rFonts w:ascii="宋体" w:hAnsi="宋体" w:cs="宋体"/>
          <w:b/>
          <w:kern w:val="0"/>
          <w:sz w:val="24"/>
          <w:szCs w:val="24"/>
        </w:rPr>
      </w:pPr>
      <w:r>
        <w:rPr>
          <w:rFonts w:hint="eastAsia" w:ascii="宋体" w:hAnsi="宋体" w:cs="宋体"/>
          <w:b/>
          <w:kern w:val="0"/>
          <w:sz w:val="24"/>
          <w:szCs w:val="24"/>
        </w:rPr>
        <w:t>7、</w:t>
      </w:r>
      <w:r>
        <w:rPr>
          <w:rFonts w:ascii="宋体" w:hAnsi="宋体" w:cs="宋体"/>
          <w:b/>
          <w:kern w:val="0"/>
          <w:sz w:val="24"/>
          <w:szCs w:val="24"/>
        </w:rPr>
        <w:t>履约保证金</w:t>
      </w:r>
      <w:r>
        <w:rPr>
          <w:rFonts w:hint="eastAsia" w:ascii="宋体" w:hAnsi="宋体" w:cs="宋体"/>
          <w:b/>
          <w:kern w:val="0"/>
          <w:sz w:val="24"/>
          <w:szCs w:val="24"/>
        </w:rPr>
        <w:t>：</w:t>
      </w:r>
      <w:r>
        <w:rPr>
          <w:rFonts w:hint="eastAsia" w:ascii="宋体" w:hAnsi="宋体" w:cs="宋体"/>
          <w:bCs/>
          <w:kern w:val="0"/>
          <w:sz w:val="24"/>
          <w:szCs w:val="24"/>
        </w:rPr>
        <w:t>无。</w:t>
      </w:r>
    </w:p>
    <w:p>
      <w:pPr>
        <w:widowControl/>
        <w:adjustRightInd w:val="0"/>
        <w:snapToGrid w:val="0"/>
        <w:spacing w:line="440" w:lineRule="exact"/>
        <w:ind w:firstLine="482" w:firstLineChars="200"/>
        <w:rPr>
          <w:rFonts w:ascii="宋体" w:hAnsi="宋体" w:cs="宋体"/>
          <w:b/>
          <w:kern w:val="0"/>
          <w:sz w:val="24"/>
          <w:szCs w:val="24"/>
        </w:rPr>
      </w:pPr>
      <w:r>
        <w:rPr>
          <w:rFonts w:hint="eastAsia" w:ascii="宋体" w:hAnsi="宋体" w:cs="宋体"/>
          <w:b/>
          <w:kern w:val="0"/>
          <w:sz w:val="24"/>
          <w:szCs w:val="24"/>
        </w:rPr>
        <w:t>8</w:t>
      </w:r>
      <w:r>
        <w:rPr>
          <w:rFonts w:ascii="宋体" w:hAnsi="宋体" w:cs="宋体"/>
          <w:b/>
          <w:kern w:val="0"/>
          <w:sz w:val="24"/>
          <w:szCs w:val="24"/>
        </w:rPr>
        <w:t>、合同有效期</w:t>
      </w:r>
    </w:p>
    <w:p>
      <w:pPr>
        <w:widowControl/>
        <w:adjustRightInd w:val="0"/>
        <w:snapToGrid w:val="0"/>
        <w:spacing w:line="440" w:lineRule="exact"/>
        <w:ind w:firstLine="480" w:firstLineChars="200"/>
        <w:rPr>
          <w:rFonts w:ascii="宋体" w:hAnsi="宋体" w:cs="宋体"/>
          <w:bCs/>
          <w:kern w:val="0"/>
          <w:sz w:val="24"/>
          <w:szCs w:val="24"/>
        </w:rPr>
      </w:pPr>
      <w:r>
        <w:rPr>
          <w:rFonts w:hint="eastAsia" w:ascii="宋体" w:hAnsi="宋体"/>
          <w:kern w:val="0"/>
          <w:sz w:val="24"/>
          <w:szCs w:val="24"/>
        </w:rPr>
        <w:t>合同生效之日起至双方权利义务履行完毕之日止</w:t>
      </w:r>
      <w:r>
        <w:rPr>
          <w:rFonts w:hint="eastAsia" w:ascii="宋体" w:hAnsi="宋体" w:cs="宋体"/>
          <w:bCs/>
          <w:kern w:val="0"/>
          <w:sz w:val="24"/>
          <w:szCs w:val="24"/>
        </w:rPr>
        <w:t>。</w:t>
      </w:r>
    </w:p>
    <w:p>
      <w:pPr>
        <w:widowControl/>
        <w:adjustRightInd w:val="0"/>
        <w:snapToGrid w:val="0"/>
        <w:spacing w:line="440" w:lineRule="exact"/>
        <w:ind w:firstLine="482" w:firstLineChars="200"/>
        <w:rPr>
          <w:rFonts w:ascii="宋体" w:hAnsi="宋体" w:cs="宋体"/>
          <w:b/>
          <w:kern w:val="0"/>
          <w:sz w:val="24"/>
          <w:szCs w:val="24"/>
        </w:rPr>
      </w:pPr>
      <w:r>
        <w:rPr>
          <w:rFonts w:hint="eastAsia" w:ascii="宋体" w:hAnsi="宋体" w:cs="宋体"/>
          <w:b/>
          <w:kern w:val="0"/>
          <w:sz w:val="24"/>
          <w:szCs w:val="24"/>
        </w:rPr>
        <w:t>9</w:t>
      </w:r>
      <w:r>
        <w:rPr>
          <w:rFonts w:ascii="宋体" w:hAnsi="宋体" w:cs="宋体"/>
          <w:b/>
          <w:kern w:val="0"/>
          <w:sz w:val="24"/>
          <w:szCs w:val="24"/>
        </w:rPr>
        <w:t>、</w:t>
      </w:r>
      <w:r>
        <w:rPr>
          <w:rFonts w:hint="eastAsia" w:ascii="宋体" w:hAnsi="宋体" w:cs="宋体"/>
          <w:b/>
          <w:kern w:val="0"/>
          <w:sz w:val="24"/>
          <w:szCs w:val="24"/>
        </w:rPr>
        <w:t>质保期限</w:t>
      </w:r>
    </w:p>
    <w:p>
      <w:pPr>
        <w:pStyle w:val="2"/>
        <w:spacing w:line="440" w:lineRule="exact"/>
        <w:rPr>
          <w:rFonts w:hint="eastAsia"/>
          <w:sz w:val="24"/>
          <w:szCs w:val="24"/>
        </w:rPr>
      </w:pPr>
      <w:r>
        <w:rPr>
          <w:rFonts w:hint="eastAsia" w:ascii="仿宋" w:hAnsi="仿宋" w:eastAsia="仿宋" w:cs="仿宋"/>
          <w:sz w:val="24"/>
          <w:szCs w:val="24"/>
        </w:rPr>
        <w:t>自验收合格之日起36个月原厂质保服务。服务期内，负载3KW情况下，需保证总机组供电时间不得低于10小时；单体浮充电压低于12V，内阻大于等于5毫欧，免费更换单体。</w:t>
      </w:r>
    </w:p>
    <w:p>
      <w:pPr>
        <w:widowControl/>
        <w:adjustRightInd w:val="0"/>
        <w:snapToGrid w:val="0"/>
        <w:spacing w:line="440" w:lineRule="exact"/>
        <w:ind w:firstLine="482" w:firstLineChars="200"/>
        <w:rPr>
          <w:rFonts w:ascii="宋体" w:hAnsi="宋体" w:cs="宋体"/>
          <w:b/>
          <w:kern w:val="0"/>
          <w:sz w:val="24"/>
          <w:szCs w:val="24"/>
        </w:rPr>
      </w:pPr>
      <w:r>
        <w:rPr>
          <w:rFonts w:hint="eastAsia" w:ascii="宋体" w:hAnsi="宋体" w:cs="宋体"/>
          <w:b/>
          <w:kern w:val="0"/>
          <w:sz w:val="24"/>
          <w:szCs w:val="24"/>
        </w:rPr>
        <w:t>10</w:t>
      </w:r>
      <w:r>
        <w:rPr>
          <w:rFonts w:ascii="宋体" w:hAnsi="宋体" w:cs="宋体"/>
          <w:b/>
          <w:kern w:val="0"/>
          <w:sz w:val="24"/>
          <w:szCs w:val="24"/>
        </w:rPr>
        <w:t>、违约责任</w:t>
      </w:r>
    </w:p>
    <w:p>
      <w:pPr>
        <w:spacing w:line="440" w:lineRule="exact"/>
        <w:ind w:firstLine="480" w:firstLineChars="200"/>
        <w:rPr>
          <w:rFonts w:ascii="宋体" w:hAnsi="宋体"/>
          <w:sz w:val="24"/>
          <w:szCs w:val="24"/>
        </w:rPr>
      </w:pPr>
      <w:r>
        <w:rPr>
          <w:rFonts w:hint="eastAsia" w:ascii="宋体" w:hAnsi="宋体"/>
          <w:sz w:val="24"/>
          <w:szCs w:val="24"/>
        </w:rPr>
        <w:t>10</w:t>
      </w:r>
      <w:r>
        <w:rPr>
          <w:rFonts w:hint="eastAsia" w:ascii="宋体" w:hAnsi="宋体"/>
          <w:sz w:val="24"/>
          <w:szCs w:val="24"/>
        </w:rPr>
        <w:t>.1. 乙方违约责任：如乙方未能按合同约定工期完工，则每延后1天，乙方应按本合同总额的5%向甲方支付违约金。逾期</w:t>
      </w:r>
      <w:r>
        <w:rPr>
          <w:rFonts w:hint="eastAsia" w:ascii="宋体" w:hAnsi="宋体"/>
          <w:sz w:val="24"/>
          <w:szCs w:val="24"/>
        </w:rPr>
        <w:t>超过</w:t>
      </w:r>
      <w:r>
        <w:rPr>
          <w:rFonts w:hint="eastAsia" w:ascii="宋体" w:hAnsi="宋体"/>
          <w:sz w:val="24"/>
          <w:szCs w:val="24"/>
        </w:rPr>
        <w:t>10天，甲方有权解除合同。</w:t>
      </w:r>
    </w:p>
    <w:p>
      <w:pPr>
        <w:spacing w:line="440" w:lineRule="exact"/>
        <w:ind w:firstLine="480" w:firstLineChars="200"/>
        <w:rPr>
          <w:rFonts w:ascii="宋体" w:hAnsi="宋体"/>
          <w:sz w:val="24"/>
          <w:szCs w:val="24"/>
        </w:rPr>
      </w:pPr>
      <w:r>
        <w:rPr>
          <w:rFonts w:hint="eastAsia" w:ascii="宋体" w:hAnsi="宋体"/>
          <w:sz w:val="24"/>
          <w:szCs w:val="24"/>
        </w:rPr>
        <w:t>10</w:t>
      </w:r>
      <w:r>
        <w:rPr>
          <w:rFonts w:hint="eastAsia" w:ascii="宋体" w:hAnsi="宋体"/>
          <w:sz w:val="24"/>
          <w:szCs w:val="24"/>
        </w:rPr>
        <w:t>.2. 甲方违约责任：如甲方不能按合同规定的时间支付项目款项，则每延迟付款一天，甲方应按合同总额的5%向乙方支付违约金。</w:t>
      </w:r>
      <w:bookmarkStart w:id="0" w:name="_GoBack"/>
      <w:bookmarkEnd w:id="0"/>
    </w:p>
    <w:p>
      <w:pPr>
        <w:spacing w:line="440" w:lineRule="exact"/>
        <w:ind w:firstLine="480" w:firstLineChars="200"/>
        <w:rPr>
          <w:rFonts w:ascii="宋体" w:hAnsi="宋体"/>
          <w:sz w:val="24"/>
          <w:szCs w:val="24"/>
        </w:rPr>
      </w:pPr>
      <w:r>
        <w:rPr>
          <w:rFonts w:hint="eastAsia" w:ascii="宋体" w:hAnsi="宋体"/>
          <w:sz w:val="24"/>
          <w:szCs w:val="24"/>
        </w:rPr>
        <w:t>10.3乙方交付的产品及服务不符合本合同第4条约定的质量标准的，甲方有权要求乙方限期更换符合标准的产品，并按照不符合产品价款总额的</w:t>
      </w:r>
      <w:r>
        <w:rPr>
          <w:rFonts w:ascii="宋体" w:hAnsi="宋体"/>
          <w:sz w:val="24"/>
          <w:szCs w:val="24"/>
        </w:rPr>
        <w:t>20%</w:t>
      </w:r>
      <w:r>
        <w:rPr>
          <w:rFonts w:hint="eastAsia" w:ascii="宋体" w:hAnsi="宋体"/>
          <w:sz w:val="24"/>
          <w:szCs w:val="24"/>
        </w:rPr>
        <w:t>支付违约金。</w:t>
      </w:r>
    </w:p>
    <w:p>
      <w:pPr>
        <w:spacing w:line="440" w:lineRule="exact"/>
        <w:ind w:firstLine="480" w:firstLineChars="200"/>
        <w:rPr>
          <w:rFonts w:ascii="宋体" w:hAnsi="宋体"/>
          <w:sz w:val="24"/>
          <w:szCs w:val="24"/>
        </w:rPr>
      </w:pPr>
      <w:r>
        <w:rPr>
          <w:rFonts w:hint="eastAsia" w:ascii="宋体" w:hAnsi="宋体"/>
          <w:sz w:val="24"/>
          <w:szCs w:val="24"/>
        </w:rPr>
        <w:t>10.4</w:t>
      </w:r>
      <w:r>
        <w:rPr>
          <w:rFonts w:ascii="宋体" w:hAnsi="宋体"/>
          <w:sz w:val="24"/>
          <w:szCs w:val="24"/>
        </w:rPr>
        <w:t>.</w:t>
      </w:r>
      <w:r>
        <w:rPr>
          <w:rFonts w:hint="eastAsia" w:ascii="宋体" w:hAnsi="宋体"/>
          <w:sz w:val="24"/>
          <w:szCs w:val="24"/>
        </w:rPr>
        <w:t>乙方未按合同约定履行质保责任的，采购方有权委托第三方进行维修，由此产生的费用由乙方承担。</w:t>
      </w:r>
    </w:p>
    <w:p>
      <w:pPr>
        <w:spacing w:line="440" w:lineRule="exact"/>
        <w:ind w:firstLine="480" w:firstLineChars="200"/>
        <w:rPr>
          <w:rFonts w:ascii="宋体" w:hAnsi="宋体"/>
          <w:sz w:val="24"/>
          <w:szCs w:val="24"/>
        </w:rPr>
      </w:pPr>
      <w:r>
        <w:rPr>
          <w:rFonts w:hint="eastAsia" w:ascii="宋体" w:hAnsi="宋体"/>
          <w:sz w:val="24"/>
          <w:szCs w:val="24"/>
        </w:rPr>
        <w:t>10</w:t>
      </w:r>
      <w:r>
        <w:rPr>
          <w:rFonts w:hint="eastAsia" w:ascii="宋体" w:hAnsi="宋体"/>
          <w:sz w:val="24"/>
          <w:szCs w:val="24"/>
        </w:rPr>
        <w:t>.</w:t>
      </w:r>
      <w:r>
        <w:rPr>
          <w:rFonts w:hint="eastAsia" w:ascii="宋体" w:hAnsi="宋体"/>
          <w:sz w:val="24"/>
          <w:szCs w:val="24"/>
        </w:rPr>
        <w:t>5</w:t>
      </w:r>
      <w:r>
        <w:rPr>
          <w:rFonts w:hint="eastAsia" w:ascii="宋体" w:hAnsi="宋体"/>
          <w:sz w:val="24"/>
          <w:szCs w:val="24"/>
        </w:rPr>
        <w:t xml:space="preserve"> 如守约方按上述违约条款要求违约方支付违约金或赔偿金时，应书面通知违约方并说明违约金或赔偿金额；违约方应在收到通知后十天内将违约金或赔偿金支付给对方；如违约方对违约金或赔偿金额有异议，应在收到通知后一周内通知对方，双方应在收到对方的通知或答复后尽快协商明确违约责任。违约方应在双方就违约金或赔偿金金额达成协议后的十天内将违约金或赔偿金支付给对方。</w:t>
      </w:r>
    </w:p>
    <w:p>
      <w:pPr>
        <w:adjustRightInd w:val="0"/>
        <w:snapToGrid w:val="0"/>
        <w:spacing w:before="156" w:beforeLines="50" w:line="440" w:lineRule="exact"/>
        <w:ind w:firstLine="480" w:firstLineChars="200"/>
        <w:rPr>
          <w:sz w:val="24"/>
          <w:szCs w:val="24"/>
        </w:rPr>
      </w:pPr>
      <w:r>
        <w:rPr>
          <w:rFonts w:hint="eastAsia" w:ascii="宋体" w:hAnsi="宋体"/>
          <w:sz w:val="24"/>
          <w:szCs w:val="24"/>
        </w:rPr>
        <w:t>11.</w:t>
      </w:r>
      <w:r>
        <w:rPr>
          <w:rFonts w:hint="eastAsia" w:ascii="宋体" w:hAnsi="宋体"/>
          <w:sz w:val="24"/>
          <w:szCs w:val="24"/>
        </w:rPr>
        <w:t>6</w:t>
      </w:r>
      <w:r>
        <w:rPr>
          <w:rFonts w:hint="eastAsia" w:ascii="宋体" w:hAnsi="宋体"/>
          <w:sz w:val="24"/>
          <w:szCs w:val="24"/>
        </w:rPr>
        <w:t>. 在上述违约期的计算中，应扣除第14条中不可抗力因素所造成的延迟时间。</w:t>
      </w:r>
    </w:p>
    <w:p>
      <w:pPr>
        <w:pStyle w:val="2"/>
        <w:adjustRightInd w:val="0"/>
        <w:snapToGrid w:val="0"/>
        <w:spacing w:line="440" w:lineRule="exact"/>
        <w:rPr>
          <w:rFonts w:ascii="宋体" w:hAnsi="宋体" w:cs="宋体"/>
          <w:b/>
          <w:sz w:val="24"/>
          <w:szCs w:val="24"/>
        </w:rPr>
      </w:pPr>
      <w:r>
        <w:rPr>
          <w:rFonts w:hint="eastAsia" w:ascii="宋体" w:hAnsi="宋体" w:cs="宋体"/>
          <w:b/>
          <w:sz w:val="24"/>
          <w:szCs w:val="24"/>
        </w:rPr>
        <w:t>11</w:t>
      </w:r>
      <w:r>
        <w:rPr>
          <w:rFonts w:ascii="宋体" w:hAnsi="宋体" w:cs="宋体"/>
          <w:b/>
          <w:sz w:val="24"/>
          <w:szCs w:val="24"/>
        </w:rPr>
        <w:t>、知识产权</w:t>
      </w:r>
      <w:r>
        <w:rPr>
          <w:rFonts w:hint="eastAsia" w:ascii="宋体" w:hAnsi="宋体" w:cs="宋体"/>
          <w:b/>
          <w:sz w:val="24"/>
          <w:szCs w:val="24"/>
        </w:rPr>
        <w:t>：</w:t>
      </w:r>
    </w:p>
    <w:p>
      <w:pPr>
        <w:pStyle w:val="2"/>
        <w:adjustRightInd w:val="0"/>
        <w:snapToGrid w:val="0"/>
        <w:spacing w:line="440" w:lineRule="exact"/>
        <w:rPr>
          <w:rFonts w:ascii="宋体" w:hAnsi="宋体" w:cs="宋体"/>
          <w:b/>
          <w:sz w:val="24"/>
          <w:szCs w:val="24"/>
        </w:rPr>
      </w:pPr>
      <w:r>
        <w:rPr>
          <w:rFonts w:hint="eastAsia" w:ascii="宋体" w:hAnsi="宋体" w:cs="宋体"/>
          <w:b/>
          <w:sz w:val="24"/>
          <w:szCs w:val="24"/>
        </w:rPr>
        <w:t>13.1乙方提供的标的应符合国家知识产权法律、法规的规定且非假冒伪劣品；乙方还应保证甲方不受到第三方关于侵犯知识产权或其他合法权益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2"/>
        <w:adjustRightInd w:val="0"/>
        <w:snapToGrid w:val="0"/>
        <w:spacing w:line="440" w:lineRule="exact"/>
        <w:rPr>
          <w:rFonts w:ascii="宋体" w:hAnsi="宋体" w:cs="宋体"/>
          <w:b/>
          <w:sz w:val="24"/>
          <w:szCs w:val="24"/>
        </w:rPr>
      </w:pPr>
      <w:r>
        <w:rPr>
          <w:rFonts w:hint="eastAsia" w:ascii="宋体" w:hAnsi="宋体" w:cs="宋体"/>
          <w:b/>
          <w:sz w:val="24"/>
          <w:szCs w:val="24"/>
        </w:rPr>
        <w:t>13.2若乙方提供的采购标的不符合国家知识产权法律、法规的规定或被有关主管机关认定为假冒伪劣品或侵权产品，则乙方供应商资格将被取消；甲方还将按照有关法律、法规和规章的规定进行处理</w:t>
      </w:r>
    </w:p>
    <w:p>
      <w:pPr>
        <w:widowControl/>
        <w:adjustRightInd w:val="0"/>
        <w:snapToGrid w:val="0"/>
        <w:spacing w:line="440" w:lineRule="exact"/>
        <w:ind w:firstLine="482" w:firstLineChars="200"/>
        <w:rPr>
          <w:rFonts w:ascii="宋体" w:hAnsi="宋体" w:cs="宋体"/>
          <w:b/>
          <w:kern w:val="0"/>
          <w:sz w:val="24"/>
          <w:szCs w:val="24"/>
        </w:rPr>
      </w:pPr>
      <w:r>
        <w:rPr>
          <w:rFonts w:hint="eastAsia" w:ascii="宋体" w:hAnsi="宋体" w:cs="宋体"/>
          <w:b/>
          <w:kern w:val="0"/>
          <w:sz w:val="24"/>
          <w:szCs w:val="24"/>
        </w:rPr>
        <w:t>12</w:t>
      </w:r>
      <w:r>
        <w:rPr>
          <w:rFonts w:ascii="宋体" w:hAnsi="宋体" w:cs="宋体"/>
          <w:b/>
          <w:kern w:val="0"/>
          <w:sz w:val="24"/>
          <w:szCs w:val="24"/>
        </w:rPr>
        <w:t>、解决争议的方法</w:t>
      </w:r>
    </w:p>
    <w:p>
      <w:pPr>
        <w:widowControl/>
        <w:adjustRightInd w:val="0"/>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12.1</w:t>
      </w:r>
      <w:r>
        <w:rPr>
          <w:rFonts w:ascii="宋体" w:hAnsi="宋体" w:cs="宋体"/>
          <w:kern w:val="0"/>
          <w:sz w:val="24"/>
          <w:szCs w:val="24"/>
        </w:rPr>
        <w:t>甲、乙双方协商解决。</w:t>
      </w:r>
    </w:p>
    <w:p>
      <w:pPr>
        <w:widowControl/>
        <w:adjustRightInd w:val="0"/>
        <w:snapToGrid w:val="0"/>
        <w:spacing w:line="440" w:lineRule="exact"/>
        <w:ind w:firstLine="200"/>
        <w:rPr>
          <w:rFonts w:ascii="宋体" w:hAnsi="宋体" w:cs="宋体"/>
          <w:kern w:val="0"/>
          <w:sz w:val="24"/>
          <w:szCs w:val="24"/>
        </w:rPr>
      </w:pPr>
      <w:r>
        <w:rPr>
          <w:rFonts w:hint="eastAsia" w:ascii="宋体" w:hAnsi="宋体" w:cs="宋体"/>
          <w:kern w:val="0"/>
          <w:sz w:val="24"/>
          <w:szCs w:val="24"/>
        </w:rPr>
        <w:t>12.2</w:t>
      </w:r>
      <w:r>
        <w:rPr>
          <w:rFonts w:ascii="宋体" w:hAnsi="宋体" w:cs="宋体"/>
          <w:kern w:val="0"/>
          <w:sz w:val="24"/>
          <w:szCs w:val="24"/>
        </w:rPr>
        <w:t>若协商解决不成，</w:t>
      </w:r>
      <w:r>
        <w:rPr>
          <w:rFonts w:hint="eastAsia" w:ascii="宋体" w:hAnsi="宋体" w:cs="宋体"/>
          <w:kern w:val="0"/>
          <w:sz w:val="24"/>
          <w:szCs w:val="24"/>
        </w:rPr>
        <w:t>双方均可向甲方所在地有管辖权的人民法院起诉。</w:t>
      </w:r>
    </w:p>
    <w:p>
      <w:pPr>
        <w:widowControl/>
        <w:adjustRightInd w:val="0"/>
        <w:snapToGrid w:val="0"/>
        <w:spacing w:line="440" w:lineRule="exact"/>
        <w:ind w:firstLine="482" w:firstLineChars="200"/>
        <w:rPr>
          <w:rFonts w:ascii="宋体" w:hAnsi="宋体" w:cs="宋体"/>
          <w:b/>
          <w:kern w:val="0"/>
          <w:sz w:val="24"/>
          <w:szCs w:val="24"/>
        </w:rPr>
      </w:pPr>
      <w:r>
        <w:rPr>
          <w:rFonts w:hint="eastAsia" w:ascii="宋体" w:hAnsi="宋体" w:cs="宋体"/>
          <w:b/>
          <w:kern w:val="0"/>
          <w:sz w:val="24"/>
          <w:szCs w:val="24"/>
        </w:rPr>
        <w:t>13</w:t>
      </w:r>
      <w:r>
        <w:rPr>
          <w:rFonts w:ascii="宋体" w:hAnsi="宋体" w:cs="宋体"/>
          <w:b/>
          <w:kern w:val="0"/>
          <w:sz w:val="24"/>
          <w:szCs w:val="24"/>
        </w:rPr>
        <w:t>、不可抗力</w:t>
      </w:r>
    </w:p>
    <w:p>
      <w:pPr>
        <w:widowControl/>
        <w:adjustRightInd w:val="0"/>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13.1</w:t>
      </w:r>
      <w:r>
        <w:rPr>
          <w:rFonts w:ascii="宋体" w:hAnsi="宋体" w:cs="宋体"/>
          <w:kern w:val="0"/>
          <w:sz w:val="24"/>
          <w:szCs w:val="24"/>
        </w:rPr>
        <w:t>因不可抗力造成违约的，遭受不可抗力一方应及时向对方通报不能履行或不能完全履行的理由，并在随后取得有关主管机关证明后的</w:t>
      </w:r>
      <w:r>
        <w:rPr>
          <w:rFonts w:hint="eastAsia" w:ascii="宋体" w:hAnsi="宋体" w:cs="宋体"/>
          <w:kern w:val="0"/>
          <w:sz w:val="24"/>
          <w:szCs w:val="24"/>
        </w:rPr>
        <w:t>15</w:t>
      </w:r>
      <w:r>
        <w:rPr>
          <w:rFonts w:ascii="宋体" w:hAnsi="宋体" w:cs="宋体"/>
          <w:kern w:val="0"/>
          <w:sz w:val="24"/>
          <w:szCs w:val="24"/>
        </w:rPr>
        <w:t>日内向另一方提供不可抗力发生及持续期间的充分证据</w:t>
      </w:r>
      <w:r>
        <w:rPr>
          <w:rFonts w:hint="eastAsia" w:ascii="宋体" w:hAnsi="宋体" w:cs="宋体"/>
          <w:kern w:val="0"/>
          <w:sz w:val="24"/>
          <w:szCs w:val="24"/>
        </w:rPr>
        <w:t>，并采取相应措施，防止损失扩大，</w:t>
      </w:r>
      <w:r>
        <w:rPr>
          <w:rFonts w:ascii="宋体" w:hAnsi="宋体" w:cs="宋体"/>
          <w:kern w:val="0"/>
          <w:sz w:val="24"/>
          <w:szCs w:val="24"/>
        </w:rPr>
        <w:t>基于以上行为，</w:t>
      </w:r>
      <w:r>
        <w:rPr>
          <w:rFonts w:hint="eastAsia" w:ascii="宋体" w:hAnsi="宋体" w:cs="宋体"/>
          <w:kern w:val="0"/>
          <w:sz w:val="24"/>
          <w:szCs w:val="24"/>
        </w:rPr>
        <w:t>经协商</w:t>
      </w:r>
      <w:r>
        <w:rPr>
          <w:rFonts w:ascii="宋体" w:hAnsi="宋体" w:cs="宋体"/>
          <w:kern w:val="0"/>
          <w:sz w:val="24"/>
          <w:szCs w:val="24"/>
        </w:rPr>
        <w:t>允许遭受不可抗力一方延期履行、部分履行或不履行合同，并根据情况可部分或全部免于承担违约责任</w:t>
      </w:r>
      <w:r>
        <w:rPr>
          <w:rFonts w:hint="eastAsia" w:ascii="宋体" w:hAnsi="宋体" w:cs="宋体"/>
          <w:kern w:val="0"/>
          <w:sz w:val="24"/>
          <w:szCs w:val="24"/>
        </w:rPr>
        <w:t>，但违约行为产生在不可抗力发生前除外</w:t>
      </w:r>
      <w:r>
        <w:rPr>
          <w:rFonts w:ascii="宋体" w:hAnsi="宋体" w:cs="宋体"/>
          <w:kern w:val="0"/>
          <w:sz w:val="24"/>
          <w:szCs w:val="24"/>
        </w:rPr>
        <w:t>。</w:t>
      </w:r>
    </w:p>
    <w:p>
      <w:pPr>
        <w:widowControl/>
        <w:adjustRightInd w:val="0"/>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13.2</w:t>
      </w:r>
      <w:r>
        <w:rPr>
          <w:rFonts w:ascii="宋体" w:hAnsi="宋体" w:cs="宋体"/>
          <w:kern w:val="0"/>
          <w:sz w:val="24"/>
          <w:szCs w:val="24"/>
        </w:rPr>
        <w:t>本合同中的不可抗力指不能预见、不能避免、不能克服的客观情况，包括但不限于：自然灾害如地震、台风、洪水、火灾及政府行为、法律规定或其适用的变化或其他任何无法预见、避免或控制的事件。</w:t>
      </w:r>
    </w:p>
    <w:p>
      <w:pPr>
        <w:widowControl/>
        <w:adjustRightInd w:val="0"/>
        <w:snapToGrid w:val="0"/>
        <w:spacing w:line="440" w:lineRule="exact"/>
        <w:ind w:firstLine="482" w:firstLineChars="200"/>
        <w:rPr>
          <w:rFonts w:ascii="宋体" w:hAnsi="宋体" w:cs="宋体"/>
          <w:b/>
          <w:kern w:val="0"/>
          <w:sz w:val="24"/>
          <w:szCs w:val="24"/>
        </w:rPr>
      </w:pPr>
      <w:r>
        <w:rPr>
          <w:rFonts w:hint="eastAsia" w:ascii="宋体" w:hAnsi="宋体" w:cs="宋体"/>
          <w:b/>
          <w:kern w:val="0"/>
          <w:sz w:val="24"/>
          <w:szCs w:val="24"/>
        </w:rPr>
        <w:t>14</w:t>
      </w:r>
      <w:r>
        <w:rPr>
          <w:rFonts w:ascii="宋体" w:hAnsi="宋体" w:cs="宋体"/>
          <w:b/>
          <w:kern w:val="0"/>
          <w:sz w:val="24"/>
          <w:szCs w:val="24"/>
        </w:rPr>
        <w:t>、其他约定</w:t>
      </w:r>
    </w:p>
    <w:p>
      <w:pPr>
        <w:widowControl/>
        <w:adjustRightInd w:val="0"/>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14.1</w:t>
      </w:r>
      <w:r>
        <w:rPr>
          <w:rFonts w:ascii="宋体" w:hAnsi="宋体" w:cs="宋体"/>
          <w:kern w:val="0"/>
          <w:sz w:val="24"/>
          <w:szCs w:val="24"/>
        </w:rPr>
        <w:t>合同文件与本合同具有同等法律效力。</w:t>
      </w:r>
    </w:p>
    <w:p>
      <w:pPr>
        <w:widowControl/>
        <w:adjustRightInd w:val="0"/>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14.2</w:t>
      </w:r>
      <w:r>
        <w:rPr>
          <w:rFonts w:ascii="宋体" w:hAnsi="宋体" w:cs="宋体"/>
          <w:kern w:val="0"/>
          <w:sz w:val="24"/>
          <w:szCs w:val="24"/>
        </w:rPr>
        <w:t>本合同未尽事宜，</w:t>
      </w:r>
      <w:r>
        <w:rPr>
          <w:rFonts w:hint="eastAsia" w:ascii="宋体" w:hAnsi="宋体" w:cs="宋体"/>
          <w:kern w:val="0"/>
          <w:sz w:val="24"/>
          <w:szCs w:val="24"/>
        </w:rPr>
        <w:t>甲、乙</w:t>
      </w:r>
      <w:r>
        <w:rPr>
          <w:rFonts w:ascii="宋体" w:hAnsi="宋体" w:cs="宋体"/>
          <w:kern w:val="0"/>
          <w:sz w:val="24"/>
          <w:szCs w:val="24"/>
        </w:rPr>
        <w:t>双方可另行</w:t>
      </w:r>
      <w:r>
        <w:rPr>
          <w:rFonts w:hint="eastAsia" w:ascii="宋体" w:hAnsi="宋体" w:cs="宋体"/>
          <w:kern w:val="0"/>
          <w:sz w:val="24"/>
          <w:szCs w:val="24"/>
        </w:rPr>
        <w:t>签订</w:t>
      </w:r>
      <w:r>
        <w:rPr>
          <w:rFonts w:ascii="宋体" w:hAnsi="宋体" w:cs="宋体"/>
          <w:kern w:val="0"/>
          <w:sz w:val="24"/>
          <w:szCs w:val="24"/>
        </w:rPr>
        <w:t>补充</w:t>
      </w:r>
      <w:r>
        <w:rPr>
          <w:rFonts w:hint="eastAsia" w:ascii="宋体" w:hAnsi="宋体" w:cs="宋体"/>
          <w:kern w:val="0"/>
          <w:sz w:val="24"/>
          <w:szCs w:val="24"/>
        </w:rPr>
        <w:t>协议</w:t>
      </w:r>
      <w:r>
        <w:rPr>
          <w:rFonts w:ascii="宋体" w:hAnsi="宋体" w:cs="宋体"/>
          <w:kern w:val="0"/>
          <w:sz w:val="24"/>
          <w:szCs w:val="24"/>
        </w:rPr>
        <w:t>。</w:t>
      </w:r>
    </w:p>
    <w:p>
      <w:pPr>
        <w:widowControl/>
        <w:adjustRightInd w:val="0"/>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14.3</w:t>
      </w:r>
      <w:r>
        <w:rPr>
          <w:rFonts w:ascii="宋体" w:hAnsi="宋体" w:cs="宋体"/>
          <w:kern w:val="0"/>
          <w:sz w:val="24"/>
          <w:szCs w:val="24"/>
        </w:rPr>
        <w:t>本合同自</w:t>
      </w:r>
      <w:r>
        <w:rPr>
          <w:rFonts w:hint="eastAsia" w:ascii="宋体" w:hAnsi="宋体" w:cs="宋体"/>
          <w:kern w:val="0"/>
          <w:sz w:val="24"/>
          <w:szCs w:val="24"/>
        </w:rPr>
        <w:t>甲、乙双方法定代表人或授权代表签字并盖章</w:t>
      </w:r>
      <w:r>
        <w:rPr>
          <w:rFonts w:ascii="宋体" w:hAnsi="宋体" w:cs="宋体"/>
          <w:kern w:val="0"/>
          <w:sz w:val="24"/>
          <w:szCs w:val="24"/>
        </w:rPr>
        <w:t>之日起生效。</w:t>
      </w:r>
    </w:p>
    <w:p>
      <w:pPr>
        <w:widowControl/>
        <w:spacing w:line="440" w:lineRule="exact"/>
        <w:ind w:firstLine="480" w:firstLineChars="200"/>
        <w:jc w:val="left"/>
        <w:rPr>
          <w:rFonts w:ascii="宋体" w:hAnsi="宋体" w:cs="宋体"/>
          <w:color w:val="000000"/>
          <w:kern w:val="0"/>
          <w:sz w:val="24"/>
          <w:szCs w:val="24"/>
        </w:rPr>
      </w:pPr>
      <w:r>
        <w:rPr>
          <w:rFonts w:hint="eastAsia"/>
          <w:sz w:val="24"/>
          <w:szCs w:val="24"/>
        </w:rPr>
        <w:t>14.4</w:t>
      </w:r>
      <w:r>
        <w:rPr>
          <w:rFonts w:hint="eastAsia" w:ascii="宋体" w:hAnsi="宋体" w:cs="宋体"/>
          <w:color w:val="000000"/>
          <w:kern w:val="0"/>
          <w:sz w:val="24"/>
          <w:szCs w:val="24"/>
        </w:rPr>
        <w:t>本合同所载明的甲、乙双方的地址、联系方式、联系人、邮箱等即为有效的送达地址，双方所有的通知、文件、资料等的送达和人民法院诉讼全过程中或仲裁机构仲裁全过程中的司法文书等送达均适用该送达地址。文书到达或签收日期为送达日期；文书被拒收的，文书被退回之日视为送达之日。若地址发生变更的，应提前三日书面通知对方，若因提供地址不准确或地址变更后未及时通知对方导致文书未能实际送达的，文书被退回之日视为送达之日。</w:t>
      </w:r>
    </w:p>
    <w:p>
      <w:pPr>
        <w:pStyle w:val="2"/>
        <w:spacing w:line="440" w:lineRule="exact"/>
        <w:rPr>
          <w:rFonts w:ascii="宋体" w:hAnsi="宋体" w:cs="宋体"/>
          <w:kern w:val="0"/>
          <w:sz w:val="24"/>
          <w:szCs w:val="24"/>
        </w:rPr>
      </w:pPr>
    </w:p>
    <w:p>
      <w:pPr>
        <w:pStyle w:val="2"/>
        <w:adjustRightInd w:val="0"/>
        <w:snapToGrid w:val="0"/>
        <w:spacing w:line="440" w:lineRule="exact"/>
        <w:rPr>
          <w:rFonts w:ascii="宋体" w:hAnsi="宋体" w:cs="宋体"/>
          <w:sz w:val="24"/>
          <w:szCs w:val="24"/>
        </w:rPr>
      </w:pPr>
      <w:r>
        <w:rPr>
          <w:rFonts w:hint="eastAsia" w:ascii="宋体" w:hAnsi="宋体" w:cs="宋体"/>
          <w:sz w:val="24"/>
          <w:szCs w:val="24"/>
        </w:rPr>
        <w:t>14.5责任和义务</w:t>
      </w:r>
    </w:p>
    <w:p>
      <w:pPr>
        <w:spacing w:line="440" w:lineRule="exact"/>
        <w:rPr>
          <w:rFonts w:ascii="宋体" w:hAnsi="宋体"/>
          <w:sz w:val="24"/>
          <w:szCs w:val="24"/>
        </w:rPr>
      </w:pPr>
      <w:r>
        <w:rPr>
          <w:rFonts w:hint="eastAsia"/>
          <w:sz w:val="24"/>
          <w:szCs w:val="24"/>
        </w:rPr>
        <w:t xml:space="preserve">     1</w:t>
      </w:r>
      <w:r>
        <w:rPr>
          <w:rFonts w:hint="eastAsia"/>
          <w:sz w:val="24"/>
          <w:szCs w:val="24"/>
        </w:rPr>
        <w:t>4</w:t>
      </w:r>
      <w:r>
        <w:rPr>
          <w:rFonts w:hint="eastAsia"/>
          <w:sz w:val="24"/>
          <w:szCs w:val="24"/>
        </w:rPr>
        <w:t xml:space="preserve">.5.1 </w:t>
      </w:r>
      <w:r>
        <w:rPr>
          <w:rFonts w:hint="eastAsia" w:ascii="宋体" w:hAnsi="宋体"/>
          <w:sz w:val="24"/>
          <w:szCs w:val="24"/>
        </w:rPr>
        <w:t>甲方指定专人协助乙方的工作</w:t>
      </w:r>
    </w:p>
    <w:p>
      <w:pPr>
        <w:spacing w:line="440" w:lineRule="exact"/>
        <w:ind w:firstLine="600" w:firstLineChars="250"/>
        <w:rPr>
          <w:sz w:val="24"/>
          <w:szCs w:val="24"/>
        </w:rPr>
      </w:pPr>
      <w:r>
        <w:rPr>
          <w:rFonts w:hint="eastAsia"/>
          <w:sz w:val="24"/>
          <w:szCs w:val="24"/>
        </w:rPr>
        <w:t>1</w:t>
      </w:r>
      <w:r>
        <w:rPr>
          <w:rFonts w:hint="eastAsia"/>
          <w:sz w:val="24"/>
          <w:szCs w:val="24"/>
        </w:rPr>
        <w:t>4</w:t>
      </w:r>
      <w:r>
        <w:rPr>
          <w:rFonts w:hint="eastAsia"/>
          <w:sz w:val="24"/>
          <w:szCs w:val="24"/>
        </w:rPr>
        <w:t xml:space="preserve">.5.2 </w:t>
      </w:r>
      <w:r>
        <w:rPr>
          <w:rFonts w:hint="eastAsia" w:ascii="宋体" w:hAnsi="宋体"/>
          <w:sz w:val="24"/>
          <w:szCs w:val="24"/>
        </w:rPr>
        <w:t>乙方按合同约定进行施工，承诺施工期间甲方日常工作不受影响。若因乙方施工过程，甲方日常工作遭受影响不能正常进行而造成的损失，乙方应承担责任并给予相应的赔偿</w:t>
      </w:r>
    </w:p>
    <w:p>
      <w:pPr>
        <w:widowControl/>
        <w:adjustRightInd w:val="0"/>
        <w:snapToGrid w:val="0"/>
        <w:spacing w:line="440" w:lineRule="exact"/>
        <w:ind w:firstLine="480" w:firstLineChars="200"/>
        <w:rPr>
          <w:rFonts w:ascii="宋体" w:hAnsi="宋体"/>
          <w:sz w:val="24"/>
          <w:szCs w:val="24"/>
        </w:rPr>
      </w:pPr>
      <w:r>
        <w:rPr>
          <w:rFonts w:hint="eastAsia"/>
          <w:sz w:val="24"/>
          <w:szCs w:val="24"/>
        </w:rPr>
        <w:t>1</w:t>
      </w:r>
      <w:r>
        <w:rPr>
          <w:rFonts w:hint="eastAsia"/>
          <w:sz w:val="24"/>
          <w:szCs w:val="24"/>
        </w:rPr>
        <w:t>4</w:t>
      </w:r>
      <w:r>
        <w:rPr>
          <w:rFonts w:hint="eastAsia"/>
          <w:sz w:val="24"/>
          <w:szCs w:val="24"/>
        </w:rPr>
        <w:t>.</w:t>
      </w:r>
      <w:r>
        <w:rPr>
          <w:rFonts w:hint="eastAsia"/>
          <w:sz w:val="24"/>
          <w:szCs w:val="24"/>
        </w:rPr>
        <w:t xml:space="preserve">5.3 </w:t>
      </w:r>
      <w:r>
        <w:rPr>
          <w:rFonts w:hint="eastAsia" w:ascii="宋体" w:hAnsi="宋体"/>
          <w:sz w:val="24"/>
          <w:szCs w:val="24"/>
        </w:rPr>
        <w:t>本合同执行过程中，甲方不承担乙方对器件的采购、运输及在本合同施工等过程中的任何</w:t>
      </w:r>
      <w:r>
        <w:rPr>
          <w:rFonts w:hint="eastAsia" w:ascii="宋体" w:hAnsi="宋体"/>
          <w:sz w:val="24"/>
          <w:szCs w:val="24"/>
        </w:rPr>
        <w:t>风险及</w:t>
      </w:r>
      <w:r>
        <w:rPr>
          <w:rFonts w:hint="eastAsia" w:ascii="宋体" w:hAnsi="宋体"/>
          <w:sz w:val="24"/>
          <w:szCs w:val="24"/>
        </w:rPr>
        <w:t>安全生产责任。</w:t>
      </w:r>
    </w:p>
    <w:p>
      <w:pPr>
        <w:pStyle w:val="2"/>
        <w:spacing w:line="440" w:lineRule="exact"/>
        <w:rPr>
          <w:sz w:val="24"/>
          <w:szCs w:val="24"/>
        </w:rPr>
      </w:pPr>
      <w:r>
        <w:rPr>
          <w:rFonts w:hint="eastAsia"/>
          <w:sz w:val="24"/>
          <w:szCs w:val="24"/>
        </w:rPr>
        <w:t>14.5.4 乙方对在工作过程中接触到的甲方的任何资料、文件、数据、信息(无论是书面的还是电子的)，负有为甲方保密的责任。未经甲方书面同意，乙方不得以任何方式向任何第三方提供或透露或用于合同以外的目的。若发生上述行为，甲方有权单方解除合同，乙方应向甲方支付合同总额的15%作为违约金并赔偿甲方损失；甲方还将按照有关法律、法规和规章的规定进行处理，由此产生的诉讼费、仲裁费、律师费、公告费、公证费、鉴定费等所有费用均由乙方承担。</w:t>
      </w:r>
    </w:p>
    <w:p>
      <w:pPr>
        <w:widowControl/>
        <w:adjustRightInd w:val="0"/>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14.6</w:t>
      </w:r>
      <w:r>
        <w:rPr>
          <w:rFonts w:ascii="宋体" w:hAnsi="宋体" w:cs="宋体"/>
          <w:kern w:val="0"/>
          <w:sz w:val="24"/>
          <w:szCs w:val="24"/>
        </w:rPr>
        <w:t>本合同一式</w:t>
      </w:r>
      <w:r>
        <w:rPr>
          <w:rFonts w:ascii="宋体" w:hAnsi="宋体" w:cs="宋体"/>
          <w:bCs/>
          <w:kern w:val="0"/>
          <w:sz w:val="24"/>
          <w:szCs w:val="24"/>
        </w:rPr>
        <w:t>贰</w:t>
      </w:r>
      <w:r>
        <w:rPr>
          <w:rFonts w:ascii="宋体" w:hAnsi="宋体" w:cs="宋体"/>
          <w:kern w:val="0"/>
          <w:sz w:val="24"/>
          <w:szCs w:val="24"/>
        </w:rPr>
        <w:t>份，甲方、乙方各执</w:t>
      </w:r>
      <w:r>
        <w:rPr>
          <w:rFonts w:hint="eastAsia" w:ascii="宋体" w:hAnsi="宋体" w:cs="宋体"/>
          <w:bCs/>
          <w:kern w:val="0"/>
          <w:sz w:val="24"/>
          <w:szCs w:val="24"/>
        </w:rPr>
        <w:t>壹</w:t>
      </w:r>
      <w:r>
        <w:rPr>
          <w:rFonts w:ascii="宋体" w:hAnsi="宋体" w:cs="宋体"/>
          <w:kern w:val="0"/>
          <w:sz w:val="24"/>
          <w:szCs w:val="24"/>
        </w:rPr>
        <w:t>份，</w:t>
      </w:r>
      <w:r>
        <w:rPr>
          <w:rFonts w:hint="eastAsia" w:ascii="宋体" w:hAnsi="宋体" w:cs="宋体"/>
          <w:kern w:val="0"/>
          <w:sz w:val="24"/>
          <w:szCs w:val="24"/>
        </w:rPr>
        <w:t>每份</w:t>
      </w:r>
      <w:r>
        <w:rPr>
          <w:rFonts w:ascii="宋体" w:hAnsi="宋体" w:cs="宋体"/>
          <w:kern w:val="0"/>
          <w:sz w:val="24"/>
          <w:szCs w:val="24"/>
        </w:rPr>
        <w:t>具有同等</w:t>
      </w:r>
      <w:r>
        <w:rPr>
          <w:rFonts w:hint="eastAsia" w:ascii="宋体" w:hAnsi="宋体" w:cs="宋体"/>
          <w:kern w:val="0"/>
          <w:sz w:val="24"/>
          <w:szCs w:val="24"/>
        </w:rPr>
        <w:t>法律</w:t>
      </w:r>
      <w:r>
        <w:rPr>
          <w:rFonts w:ascii="宋体" w:hAnsi="宋体" w:cs="宋体"/>
          <w:kern w:val="0"/>
          <w:sz w:val="24"/>
          <w:szCs w:val="24"/>
        </w:rPr>
        <w:t>效力。</w:t>
      </w:r>
    </w:p>
    <w:p>
      <w:pPr>
        <w:spacing w:line="440" w:lineRule="exact"/>
        <w:ind w:firstLine="600" w:firstLineChars="250"/>
        <w:rPr>
          <w:sz w:val="24"/>
          <w:szCs w:val="24"/>
        </w:rPr>
      </w:pPr>
    </w:p>
    <w:p>
      <w:pPr>
        <w:pStyle w:val="2"/>
        <w:adjustRightInd/>
        <w:snapToGrid/>
        <w:spacing w:line="440" w:lineRule="exact"/>
        <w:rPr>
          <w:sz w:val="24"/>
          <w:szCs w:val="24"/>
        </w:rPr>
      </w:pPr>
      <w:r>
        <w:rPr>
          <w:rFonts w:hint="eastAsia"/>
          <w:sz w:val="24"/>
          <w:szCs w:val="24"/>
        </w:rPr>
        <w:t>（以下无正文）</w:t>
      </w:r>
    </w:p>
    <w:tbl>
      <w:tblPr>
        <w:tblStyle w:val="10"/>
        <w:tblW w:w="8754" w:type="dxa"/>
        <w:tblCellSpacing w:w="15" w:type="dxa"/>
        <w:tblInd w:w="0" w:type="dxa"/>
        <w:tblLayout w:type="fixed"/>
        <w:tblCellMar>
          <w:top w:w="15" w:type="dxa"/>
          <w:left w:w="15" w:type="dxa"/>
          <w:bottom w:w="15" w:type="dxa"/>
          <w:right w:w="15" w:type="dxa"/>
        </w:tblCellMar>
      </w:tblPr>
      <w:tblGrid>
        <w:gridCol w:w="4723"/>
        <w:gridCol w:w="4031"/>
      </w:tblGrid>
      <w:tr>
        <w:tblPrEx>
          <w:tblCellMar>
            <w:top w:w="15" w:type="dxa"/>
            <w:left w:w="15" w:type="dxa"/>
            <w:bottom w:w="15" w:type="dxa"/>
            <w:right w:w="15" w:type="dxa"/>
          </w:tblCellMar>
        </w:tblPrEx>
        <w:trPr>
          <w:trHeight w:val="567" w:hRule="exact"/>
          <w:tblCellSpacing w:w="15" w:type="dxa"/>
        </w:trPr>
        <w:tc>
          <w:tcPr>
            <w:tcW w:w="4678" w:type="dxa"/>
          </w:tcPr>
          <w:p>
            <w:pPr>
              <w:widowControl/>
              <w:adjustRightInd w:val="0"/>
              <w:snapToGrid w:val="0"/>
              <w:spacing w:line="440" w:lineRule="exact"/>
              <w:ind w:right="630"/>
              <w:rPr>
                <w:rFonts w:ascii="宋体" w:hAnsi="宋体" w:cs="宋体"/>
                <w:kern w:val="0"/>
                <w:sz w:val="24"/>
                <w:szCs w:val="24"/>
              </w:rPr>
            </w:pPr>
            <w:r>
              <w:rPr>
                <w:rFonts w:ascii="宋体" w:hAnsi="宋体" w:cs="宋体"/>
                <w:kern w:val="0"/>
                <w:sz w:val="24"/>
                <w:szCs w:val="24"/>
              </w:rPr>
              <w:t>甲方：</w:t>
            </w:r>
            <w:r>
              <w:rPr>
                <w:rFonts w:hint="eastAsia" w:ascii="宋体" w:hAnsi="宋体" w:cs="宋体"/>
                <w:bCs/>
                <w:kern w:val="0"/>
                <w:sz w:val="24"/>
                <w:szCs w:val="24"/>
              </w:rPr>
              <w:t xml:space="preserve">福建省公路事业发展中心   </w:t>
            </w:r>
          </w:p>
        </w:tc>
        <w:tc>
          <w:tcPr>
            <w:tcW w:w="3986" w:type="dxa"/>
          </w:tcPr>
          <w:p>
            <w:pPr>
              <w:widowControl/>
              <w:adjustRightInd w:val="0"/>
              <w:snapToGrid w:val="0"/>
              <w:spacing w:line="440" w:lineRule="exact"/>
              <w:rPr>
                <w:rFonts w:ascii="宋体" w:hAnsi="宋体" w:cs="宋体"/>
                <w:kern w:val="0"/>
                <w:sz w:val="24"/>
                <w:szCs w:val="24"/>
              </w:rPr>
            </w:pPr>
            <w:r>
              <w:rPr>
                <w:rFonts w:ascii="宋体" w:hAnsi="宋体" w:cs="宋体"/>
                <w:kern w:val="0"/>
                <w:sz w:val="24"/>
                <w:szCs w:val="24"/>
              </w:rPr>
              <w:t>乙方：</w:t>
            </w:r>
            <w:r>
              <w:rPr>
                <w:rFonts w:hint="eastAsia" w:ascii="宋体" w:hAnsi="宋体" w:cs="宋体"/>
                <w:kern w:val="0"/>
                <w:sz w:val="24"/>
                <w:szCs w:val="24"/>
              </w:rPr>
              <w:t xml:space="preserve"> </w:t>
            </w:r>
          </w:p>
        </w:tc>
      </w:tr>
      <w:tr>
        <w:tblPrEx>
          <w:tblCellMar>
            <w:top w:w="15" w:type="dxa"/>
            <w:left w:w="15" w:type="dxa"/>
            <w:bottom w:w="15" w:type="dxa"/>
            <w:right w:w="15" w:type="dxa"/>
          </w:tblCellMar>
        </w:tblPrEx>
        <w:trPr>
          <w:trHeight w:val="567" w:hRule="exact"/>
          <w:tblCellSpacing w:w="15" w:type="dxa"/>
        </w:trPr>
        <w:tc>
          <w:tcPr>
            <w:tcW w:w="4678" w:type="dxa"/>
          </w:tcPr>
          <w:p>
            <w:pPr>
              <w:widowControl/>
              <w:adjustRightInd w:val="0"/>
              <w:snapToGrid w:val="0"/>
              <w:spacing w:line="440" w:lineRule="exact"/>
              <w:ind w:right="630"/>
              <w:rPr>
                <w:rFonts w:ascii="宋体" w:hAnsi="宋体" w:cs="宋体"/>
                <w:kern w:val="0"/>
                <w:sz w:val="24"/>
                <w:szCs w:val="24"/>
              </w:rPr>
            </w:pPr>
            <w:r>
              <w:rPr>
                <w:rFonts w:ascii="宋体" w:hAnsi="宋体" w:cs="宋体"/>
                <w:kern w:val="0"/>
                <w:sz w:val="24"/>
                <w:szCs w:val="24"/>
              </w:rPr>
              <w:t>住所：</w:t>
            </w:r>
            <w:r>
              <w:rPr>
                <w:rFonts w:ascii="宋体" w:hAnsi="宋体" w:cs="宋体"/>
                <w:bCs/>
                <w:kern w:val="0"/>
                <w:sz w:val="24"/>
                <w:szCs w:val="24"/>
              </w:rPr>
              <w:t>福州市台江区交通路19号</w:t>
            </w:r>
          </w:p>
        </w:tc>
        <w:tc>
          <w:tcPr>
            <w:tcW w:w="3986" w:type="dxa"/>
          </w:tcPr>
          <w:p>
            <w:pPr>
              <w:widowControl/>
              <w:adjustRightInd w:val="0"/>
              <w:snapToGrid w:val="0"/>
              <w:spacing w:line="440" w:lineRule="exact"/>
              <w:rPr>
                <w:rFonts w:ascii="宋体" w:hAnsi="宋体" w:cs="宋体"/>
                <w:kern w:val="0"/>
                <w:sz w:val="24"/>
                <w:szCs w:val="24"/>
              </w:rPr>
            </w:pPr>
            <w:r>
              <w:rPr>
                <w:rFonts w:ascii="宋体" w:hAnsi="宋体" w:cs="宋体"/>
                <w:kern w:val="0"/>
                <w:sz w:val="24"/>
                <w:szCs w:val="24"/>
              </w:rPr>
              <w:t>住所：</w:t>
            </w:r>
            <w:r>
              <w:rPr>
                <w:rFonts w:hint="eastAsia" w:ascii="宋体" w:hAnsi="宋体" w:cs="宋体"/>
                <w:kern w:val="0"/>
                <w:sz w:val="24"/>
                <w:szCs w:val="24"/>
              </w:rPr>
              <w:t xml:space="preserve"> </w:t>
            </w:r>
          </w:p>
        </w:tc>
      </w:tr>
      <w:tr>
        <w:tblPrEx>
          <w:tblCellMar>
            <w:top w:w="15" w:type="dxa"/>
            <w:left w:w="15" w:type="dxa"/>
            <w:bottom w:w="15" w:type="dxa"/>
            <w:right w:w="15" w:type="dxa"/>
          </w:tblCellMar>
        </w:tblPrEx>
        <w:trPr>
          <w:trHeight w:val="567" w:hRule="exact"/>
          <w:tblCellSpacing w:w="15" w:type="dxa"/>
        </w:trPr>
        <w:tc>
          <w:tcPr>
            <w:tcW w:w="4678" w:type="dxa"/>
          </w:tcPr>
          <w:p>
            <w:pPr>
              <w:widowControl/>
              <w:adjustRightInd w:val="0"/>
              <w:snapToGrid w:val="0"/>
              <w:spacing w:line="440" w:lineRule="exact"/>
              <w:rPr>
                <w:rFonts w:ascii="宋体" w:hAnsi="宋体" w:cs="宋体"/>
                <w:kern w:val="0"/>
                <w:sz w:val="24"/>
                <w:szCs w:val="24"/>
              </w:rPr>
            </w:pPr>
            <w:r>
              <w:rPr>
                <w:rFonts w:ascii="宋体" w:hAnsi="宋体" w:cs="宋体"/>
                <w:kern w:val="0"/>
                <w:sz w:val="24"/>
                <w:szCs w:val="24"/>
              </w:rPr>
              <w:t>单位负责人：</w:t>
            </w:r>
          </w:p>
        </w:tc>
        <w:tc>
          <w:tcPr>
            <w:tcW w:w="3986" w:type="dxa"/>
          </w:tcPr>
          <w:p>
            <w:pPr>
              <w:widowControl/>
              <w:adjustRightInd w:val="0"/>
              <w:snapToGrid w:val="0"/>
              <w:spacing w:line="440" w:lineRule="exact"/>
              <w:rPr>
                <w:rFonts w:ascii="宋体" w:hAnsi="宋体" w:cs="宋体"/>
                <w:kern w:val="0"/>
                <w:sz w:val="24"/>
                <w:szCs w:val="24"/>
              </w:rPr>
            </w:pPr>
            <w:r>
              <w:rPr>
                <w:rFonts w:ascii="宋体" w:hAnsi="宋体" w:cs="宋体"/>
                <w:kern w:val="0"/>
                <w:sz w:val="24"/>
                <w:szCs w:val="24"/>
              </w:rPr>
              <w:t>单位负责人：</w:t>
            </w:r>
            <w:r>
              <w:rPr>
                <w:rFonts w:hint="eastAsia" w:ascii="宋体" w:hAnsi="宋体" w:cs="宋体"/>
                <w:kern w:val="0"/>
                <w:sz w:val="24"/>
                <w:szCs w:val="24"/>
              </w:rPr>
              <w:t>xxx</w:t>
            </w:r>
          </w:p>
        </w:tc>
      </w:tr>
      <w:tr>
        <w:tblPrEx>
          <w:tblCellMar>
            <w:top w:w="15" w:type="dxa"/>
            <w:left w:w="15" w:type="dxa"/>
            <w:bottom w:w="15" w:type="dxa"/>
            <w:right w:w="15" w:type="dxa"/>
          </w:tblCellMar>
        </w:tblPrEx>
        <w:trPr>
          <w:trHeight w:val="567" w:hRule="exact"/>
          <w:tblCellSpacing w:w="15" w:type="dxa"/>
        </w:trPr>
        <w:tc>
          <w:tcPr>
            <w:tcW w:w="4678" w:type="dxa"/>
          </w:tcPr>
          <w:p>
            <w:pPr>
              <w:widowControl/>
              <w:adjustRightInd w:val="0"/>
              <w:snapToGrid w:val="0"/>
              <w:spacing w:line="440" w:lineRule="exact"/>
              <w:rPr>
                <w:rFonts w:ascii="宋体" w:hAnsi="宋体" w:cs="宋体"/>
                <w:kern w:val="0"/>
                <w:sz w:val="24"/>
                <w:szCs w:val="24"/>
              </w:rPr>
            </w:pPr>
            <w:r>
              <w:rPr>
                <w:rFonts w:ascii="宋体" w:hAnsi="宋体" w:cs="宋体"/>
                <w:kern w:val="0"/>
                <w:sz w:val="24"/>
                <w:szCs w:val="24"/>
              </w:rPr>
              <w:t>委托代理人：</w:t>
            </w:r>
          </w:p>
        </w:tc>
        <w:tc>
          <w:tcPr>
            <w:tcW w:w="3986" w:type="dxa"/>
          </w:tcPr>
          <w:p>
            <w:pPr>
              <w:widowControl/>
              <w:adjustRightInd w:val="0"/>
              <w:snapToGrid w:val="0"/>
              <w:spacing w:line="440" w:lineRule="exact"/>
              <w:rPr>
                <w:rFonts w:ascii="宋体" w:hAnsi="宋体" w:cs="宋体"/>
                <w:kern w:val="0"/>
                <w:sz w:val="24"/>
                <w:szCs w:val="24"/>
              </w:rPr>
            </w:pPr>
            <w:r>
              <w:rPr>
                <w:rFonts w:ascii="宋体" w:hAnsi="宋体" w:cs="宋体"/>
                <w:kern w:val="0"/>
                <w:sz w:val="24"/>
                <w:szCs w:val="24"/>
              </w:rPr>
              <w:t>委托代理人：</w:t>
            </w:r>
            <w:r>
              <w:rPr>
                <w:rFonts w:hint="eastAsia" w:ascii="宋体" w:hAnsi="宋体" w:cs="宋体"/>
                <w:kern w:val="0"/>
                <w:sz w:val="24"/>
                <w:szCs w:val="24"/>
              </w:rPr>
              <w:t>xxx</w:t>
            </w:r>
          </w:p>
        </w:tc>
      </w:tr>
      <w:tr>
        <w:tblPrEx>
          <w:tblCellMar>
            <w:top w:w="15" w:type="dxa"/>
            <w:left w:w="15" w:type="dxa"/>
            <w:bottom w:w="15" w:type="dxa"/>
            <w:right w:w="15" w:type="dxa"/>
          </w:tblCellMar>
        </w:tblPrEx>
        <w:trPr>
          <w:trHeight w:val="567" w:hRule="exact"/>
          <w:tblCellSpacing w:w="15" w:type="dxa"/>
        </w:trPr>
        <w:tc>
          <w:tcPr>
            <w:tcW w:w="4678" w:type="dxa"/>
          </w:tcPr>
          <w:p>
            <w:pPr>
              <w:widowControl/>
              <w:adjustRightInd w:val="0"/>
              <w:snapToGrid w:val="0"/>
              <w:spacing w:line="440" w:lineRule="exact"/>
              <w:rPr>
                <w:rFonts w:ascii="宋体" w:hAnsi="宋体" w:cs="宋体"/>
                <w:kern w:val="0"/>
                <w:sz w:val="24"/>
                <w:szCs w:val="24"/>
              </w:rPr>
            </w:pPr>
            <w:r>
              <w:rPr>
                <w:rFonts w:ascii="宋体" w:hAnsi="宋体" w:cs="宋体"/>
                <w:kern w:val="0"/>
                <w:sz w:val="24"/>
                <w:szCs w:val="24"/>
              </w:rPr>
              <w:t>联系方法：</w:t>
            </w:r>
          </w:p>
        </w:tc>
        <w:tc>
          <w:tcPr>
            <w:tcW w:w="3986" w:type="dxa"/>
          </w:tcPr>
          <w:p>
            <w:pPr>
              <w:widowControl/>
              <w:adjustRightInd w:val="0"/>
              <w:snapToGrid w:val="0"/>
              <w:spacing w:line="440" w:lineRule="exact"/>
              <w:rPr>
                <w:rFonts w:ascii="宋体" w:hAnsi="宋体" w:cs="宋体"/>
                <w:kern w:val="0"/>
                <w:sz w:val="24"/>
                <w:szCs w:val="24"/>
              </w:rPr>
            </w:pPr>
            <w:r>
              <w:rPr>
                <w:rFonts w:ascii="宋体" w:hAnsi="宋体" w:cs="宋体"/>
                <w:kern w:val="0"/>
                <w:sz w:val="24"/>
                <w:szCs w:val="24"/>
              </w:rPr>
              <w:t>联系方法：</w:t>
            </w:r>
          </w:p>
        </w:tc>
      </w:tr>
      <w:tr>
        <w:tblPrEx>
          <w:tblCellMar>
            <w:top w:w="15" w:type="dxa"/>
            <w:left w:w="15" w:type="dxa"/>
            <w:bottom w:w="15" w:type="dxa"/>
            <w:right w:w="15" w:type="dxa"/>
          </w:tblCellMar>
        </w:tblPrEx>
        <w:trPr>
          <w:trHeight w:val="567" w:hRule="exact"/>
          <w:tblCellSpacing w:w="15" w:type="dxa"/>
        </w:trPr>
        <w:tc>
          <w:tcPr>
            <w:tcW w:w="4678" w:type="dxa"/>
          </w:tcPr>
          <w:p>
            <w:pPr>
              <w:widowControl/>
              <w:adjustRightInd w:val="0"/>
              <w:snapToGrid w:val="0"/>
              <w:spacing w:line="440" w:lineRule="exact"/>
              <w:rPr>
                <w:rFonts w:ascii="宋体" w:hAnsi="宋体" w:cs="宋体"/>
                <w:kern w:val="0"/>
                <w:sz w:val="24"/>
                <w:szCs w:val="24"/>
              </w:rPr>
            </w:pPr>
            <w:r>
              <w:rPr>
                <w:rFonts w:ascii="宋体" w:hAnsi="宋体" w:cs="宋体"/>
                <w:kern w:val="0"/>
                <w:sz w:val="24"/>
                <w:szCs w:val="24"/>
              </w:rPr>
              <w:t>开户银行：</w:t>
            </w:r>
          </w:p>
        </w:tc>
        <w:tc>
          <w:tcPr>
            <w:tcW w:w="3986" w:type="dxa"/>
          </w:tcPr>
          <w:p>
            <w:pPr>
              <w:widowControl/>
              <w:adjustRightInd w:val="0"/>
              <w:snapToGrid w:val="0"/>
              <w:spacing w:line="440" w:lineRule="exact"/>
              <w:rPr>
                <w:rFonts w:ascii="宋体" w:hAnsi="宋体" w:cs="宋体"/>
                <w:kern w:val="0"/>
                <w:sz w:val="24"/>
                <w:szCs w:val="24"/>
              </w:rPr>
            </w:pPr>
          </w:p>
        </w:tc>
      </w:tr>
      <w:tr>
        <w:tblPrEx>
          <w:tblCellMar>
            <w:top w:w="15" w:type="dxa"/>
            <w:left w:w="15" w:type="dxa"/>
            <w:bottom w:w="15" w:type="dxa"/>
            <w:right w:w="15" w:type="dxa"/>
          </w:tblCellMar>
        </w:tblPrEx>
        <w:trPr>
          <w:trHeight w:val="567" w:hRule="exact"/>
          <w:tblCellSpacing w:w="15" w:type="dxa"/>
        </w:trPr>
        <w:tc>
          <w:tcPr>
            <w:tcW w:w="4678" w:type="dxa"/>
          </w:tcPr>
          <w:p>
            <w:pPr>
              <w:widowControl/>
              <w:adjustRightInd w:val="0"/>
              <w:snapToGrid w:val="0"/>
              <w:spacing w:line="440" w:lineRule="exact"/>
              <w:rPr>
                <w:rFonts w:ascii="宋体" w:hAnsi="宋体" w:cs="宋体"/>
                <w:kern w:val="0"/>
                <w:sz w:val="24"/>
                <w:szCs w:val="24"/>
              </w:rPr>
            </w:pPr>
            <w:r>
              <w:rPr>
                <w:rFonts w:ascii="宋体" w:hAnsi="宋体" w:cs="宋体"/>
                <w:kern w:val="0"/>
                <w:sz w:val="24"/>
                <w:szCs w:val="24"/>
              </w:rPr>
              <w:t>账号：</w:t>
            </w:r>
          </w:p>
        </w:tc>
        <w:tc>
          <w:tcPr>
            <w:tcW w:w="3986" w:type="dxa"/>
          </w:tcPr>
          <w:p>
            <w:pPr>
              <w:widowControl/>
              <w:adjustRightInd w:val="0"/>
              <w:snapToGrid w:val="0"/>
              <w:spacing w:line="440" w:lineRule="exact"/>
              <w:rPr>
                <w:rFonts w:ascii="宋体" w:hAnsi="宋体" w:cs="宋体"/>
                <w:kern w:val="0"/>
                <w:sz w:val="24"/>
                <w:szCs w:val="24"/>
              </w:rPr>
            </w:pPr>
          </w:p>
        </w:tc>
      </w:tr>
    </w:tbl>
    <w:p>
      <w:pPr>
        <w:widowControl/>
        <w:adjustRightInd w:val="0"/>
        <w:snapToGrid w:val="0"/>
        <w:spacing w:line="440" w:lineRule="exact"/>
        <w:rPr>
          <w:rFonts w:ascii="宋体" w:hAnsi="宋体" w:cs="宋体"/>
          <w:kern w:val="0"/>
          <w:sz w:val="24"/>
          <w:szCs w:val="24"/>
        </w:rPr>
      </w:pPr>
    </w:p>
    <w:p>
      <w:pPr>
        <w:widowControl/>
        <w:adjustRightInd w:val="0"/>
        <w:snapToGrid w:val="0"/>
        <w:spacing w:line="440" w:lineRule="exact"/>
        <w:jc w:val="left"/>
        <w:rPr>
          <w:rFonts w:ascii="宋体" w:hAnsi="宋体" w:cs="宋体"/>
          <w:kern w:val="0"/>
          <w:sz w:val="24"/>
          <w:szCs w:val="24"/>
        </w:rPr>
      </w:pPr>
      <w:r>
        <w:rPr>
          <w:rFonts w:ascii="宋体" w:hAnsi="宋体" w:cs="宋体"/>
          <w:kern w:val="0"/>
          <w:sz w:val="24"/>
          <w:szCs w:val="24"/>
        </w:rPr>
        <w:t>签订地点：</w:t>
      </w:r>
      <w:r>
        <w:rPr>
          <w:rFonts w:ascii="宋体" w:hAnsi="宋体" w:cs="宋体"/>
          <w:bCs/>
          <w:kern w:val="0"/>
          <w:sz w:val="24"/>
          <w:szCs w:val="24"/>
          <w:u w:val="single"/>
        </w:rPr>
        <w:t>福州</w:t>
      </w:r>
      <w:r>
        <w:rPr>
          <w:rFonts w:hint="eastAsia" w:ascii="宋体" w:hAnsi="宋体" w:cs="宋体"/>
          <w:bCs/>
          <w:kern w:val="0"/>
          <w:sz w:val="24"/>
          <w:szCs w:val="24"/>
          <w:u w:val="single"/>
        </w:rPr>
        <w:t>市台江区</w:t>
      </w:r>
    </w:p>
    <w:p>
      <w:pPr>
        <w:widowControl/>
        <w:adjustRightInd w:val="0"/>
        <w:snapToGrid w:val="0"/>
        <w:spacing w:line="440" w:lineRule="exact"/>
        <w:rPr>
          <w:rFonts w:ascii="宋体" w:hAnsi="宋体"/>
          <w:sz w:val="24"/>
          <w:szCs w:val="24"/>
          <w:u w:val="single"/>
        </w:rPr>
      </w:pPr>
      <w:r>
        <w:rPr>
          <w:rFonts w:hint="eastAsia" w:ascii="宋体" w:hAnsi="宋体" w:cs="宋体"/>
          <w:kern w:val="0"/>
          <w:sz w:val="24"/>
          <w:szCs w:val="24"/>
        </w:rPr>
        <w:t>签订日期：2</w:t>
      </w:r>
      <w:r>
        <w:rPr>
          <w:rFonts w:ascii="宋体" w:hAnsi="宋体" w:cs="宋体"/>
          <w:kern w:val="0"/>
          <w:sz w:val="24"/>
          <w:szCs w:val="24"/>
        </w:rPr>
        <w:t>0</w:t>
      </w:r>
      <w:r>
        <w:rPr>
          <w:rFonts w:hint="eastAsia" w:ascii="宋体" w:hAnsi="宋体" w:cs="宋体"/>
          <w:kern w:val="0"/>
          <w:sz w:val="24"/>
          <w:szCs w:val="24"/>
        </w:rPr>
        <w:t>24</w:t>
      </w:r>
      <w:r>
        <w:rPr>
          <w:rFonts w:ascii="宋体" w:hAnsi="宋体" w:cs="宋体"/>
          <w:kern w:val="0"/>
          <w:sz w:val="24"/>
          <w:szCs w:val="24"/>
        </w:rPr>
        <w:t>年</w:t>
      </w:r>
      <w:r>
        <w:rPr>
          <w:rFonts w:hint="eastAsia" w:ascii="宋体" w:hAnsi="宋体" w:cs="宋体"/>
          <w:kern w:val="0"/>
          <w:sz w:val="24"/>
          <w:szCs w:val="24"/>
        </w:rPr>
        <w:t>x月xx</w:t>
      </w:r>
      <w:r>
        <w:rPr>
          <w:rFonts w:ascii="宋体" w:hAnsi="宋体" w:cs="宋体"/>
          <w:kern w:val="0"/>
          <w:sz w:val="24"/>
          <w:szCs w:val="24"/>
        </w:rPr>
        <w:t>日</w:t>
      </w:r>
    </w:p>
    <w:p>
      <w:pPr>
        <w:adjustRightInd w:val="0"/>
        <w:snapToGrid w:val="0"/>
        <w:spacing w:line="300" w:lineRule="auto"/>
        <w:rPr>
          <w:sz w:val="24"/>
          <w:szCs w:val="24"/>
        </w:rPr>
      </w:pPr>
    </w:p>
    <w:sectPr>
      <w:headerReference r:id="rId3" w:type="default"/>
      <w:pgSz w:w="11906" w:h="16838"/>
      <w:pgMar w:top="1020" w:right="1133" w:bottom="1091"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A1NDQ0Zjg5Y2Q0MzJlZWNhMmZkNWYwYjA1ZTFmZjcifQ=="/>
  </w:docVars>
  <w:rsids>
    <w:rsidRoot w:val="0FDE2695"/>
    <w:rsid w:val="0007012D"/>
    <w:rsid w:val="000858A2"/>
    <w:rsid w:val="001340B2"/>
    <w:rsid w:val="001C45B2"/>
    <w:rsid w:val="001D1D81"/>
    <w:rsid w:val="002017AE"/>
    <w:rsid w:val="002F5131"/>
    <w:rsid w:val="003C6F59"/>
    <w:rsid w:val="004C500D"/>
    <w:rsid w:val="00522905"/>
    <w:rsid w:val="005819F1"/>
    <w:rsid w:val="005C07B1"/>
    <w:rsid w:val="00655DFB"/>
    <w:rsid w:val="00772019"/>
    <w:rsid w:val="007C2831"/>
    <w:rsid w:val="008444EC"/>
    <w:rsid w:val="008F6AD7"/>
    <w:rsid w:val="00901C8F"/>
    <w:rsid w:val="00A06A86"/>
    <w:rsid w:val="00A22409"/>
    <w:rsid w:val="00A3136F"/>
    <w:rsid w:val="00A85BA3"/>
    <w:rsid w:val="00AA089E"/>
    <w:rsid w:val="00B625C4"/>
    <w:rsid w:val="00BA7BEA"/>
    <w:rsid w:val="00BD4EB8"/>
    <w:rsid w:val="00C01C5B"/>
    <w:rsid w:val="00CA3155"/>
    <w:rsid w:val="00D30185"/>
    <w:rsid w:val="00D818A2"/>
    <w:rsid w:val="00DF44DD"/>
    <w:rsid w:val="00EE0205"/>
    <w:rsid w:val="00F02F2E"/>
    <w:rsid w:val="00FC1162"/>
    <w:rsid w:val="00FD79D1"/>
    <w:rsid w:val="00FF445E"/>
    <w:rsid w:val="06D808EF"/>
    <w:rsid w:val="07E9125D"/>
    <w:rsid w:val="0E526540"/>
    <w:rsid w:val="0ED91B80"/>
    <w:rsid w:val="0FDE2695"/>
    <w:rsid w:val="115A5018"/>
    <w:rsid w:val="133E39B6"/>
    <w:rsid w:val="18A77CC4"/>
    <w:rsid w:val="1BDC0C2E"/>
    <w:rsid w:val="23FB418C"/>
    <w:rsid w:val="2A6176C3"/>
    <w:rsid w:val="447E47A7"/>
    <w:rsid w:val="5DBA04C6"/>
    <w:rsid w:val="64224B38"/>
    <w:rsid w:val="69412E86"/>
    <w:rsid w:val="6FF347DF"/>
    <w:rsid w:val="773F10B9"/>
    <w:rsid w:val="7CB31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8"/>
    <w:unhideWhenUsed/>
    <w:qFormat/>
    <w:uiPriority w:val="9"/>
    <w:pPr>
      <w:keepNext/>
      <w:keepLines/>
      <w:spacing w:line="413" w:lineRule="auto"/>
      <w:outlineLvl w:val="1"/>
    </w:pPr>
    <w:rPr>
      <w:rFonts w:ascii="Arial" w:hAnsi="Arial" w:eastAsia="黑体"/>
      <w:b/>
      <w:sz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4">
    <w:name w:val="annotation text"/>
    <w:basedOn w:val="1"/>
    <w:link w:val="19"/>
    <w:qFormat/>
    <w:uiPriority w:val="99"/>
    <w:pPr>
      <w:jc w:val="left"/>
    </w:pPr>
  </w:style>
  <w:style w:type="paragraph" w:styleId="5">
    <w:name w:val="Balloon Text"/>
    <w:basedOn w:val="1"/>
    <w:link w:val="16"/>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20"/>
    <w:qFormat/>
    <w:uiPriority w:val="0"/>
    <w:rPr>
      <w:b/>
      <w:bCs/>
    </w:rPr>
  </w:style>
  <w:style w:type="character" w:styleId="12">
    <w:name w:val="Strong"/>
    <w:basedOn w:val="11"/>
    <w:qFormat/>
    <w:uiPriority w:val="22"/>
    <w:rPr>
      <w:b/>
      <w:bCs/>
    </w:rPr>
  </w:style>
  <w:style w:type="character" w:styleId="13">
    <w:name w:val="annotation reference"/>
    <w:basedOn w:val="11"/>
    <w:unhideWhenUsed/>
    <w:qFormat/>
    <w:uiPriority w:val="99"/>
    <w:rPr>
      <w:sz w:val="21"/>
      <w:szCs w:val="21"/>
    </w:rPr>
  </w:style>
  <w:style w:type="paragraph" w:customStyle="1" w:styleId="14">
    <w:name w:val="工可正文"/>
    <w:basedOn w:val="1"/>
    <w:qFormat/>
    <w:uiPriority w:val="0"/>
    <w:pPr>
      <w:spacing w:afterLines="20" w:line="360" w:lineRule="auto"/>
      <w:ind w:firstLine="200" w:firstLineChars="200"/>
    </w:pPr>
    <w:rPr>
      <w:rFonts w:ascii="Times New Roman" w:hAnsi="Times New Roman"/>
      <w:kern w:val="0"/>
      <w:sz w:val="24"/>
      <w:szCs w:val="20"/>
    </w:rPr>
  </w:style>
  <w:style w:type="character" w:customStyle="1" w:styleId="15">
    <w:name w:val="页脚 字符"/>
    <w:basedOn w:val="11"/>
    <w:link w:val="6"/>
    <w:qFormat/>
    <w:uiPriority w:val="0"/>
    <w:rPr>
      <w:kern w:val="2"/>
      <w:sz w:val="18"/>
      <w:szCs w:val="18"/>
    </w:rPr>
  </w:style>
  <w:style w:type="character" w:customStyle="1" w:styleId="16">
    <w:name w:val="批注框文本 字符"/>
    <w:basedOn w:val="11"/>
    <w:link w:val="5"/>
    <w:qFormat/>
    <w:uiPriority w:val="0"/>
    <w:rPr>
      <w:kern w:val="2"/>
      <w:sz w:val="18"/>
      <w:szCs w:val="18"/>
    </w:rPr>
  </w:style>
  <w:style w:type="paragraph" w:styleId="17">
    <w:name w:val="List Paragraph"/>
    <w:basedOn w:val="1"/>
    <w:qFormat/>
    <w:uiPriority w:val="34"/>
    <w:pPr>
      <w:spacing w:beforeLines="100" w:line="360" w:lineRule="auto"/>
      <w:ind w:firstLine="420" w:firstLineChars="200"/>
      <w:jc w:val="center"/>
    </w:pPr>
    <w:rPr>
      <w:rFonts w:asciiTheme="minorHAnsi" w:hAnsiTheme="minorHAnsi" w:eastAsiaTheme="minorEastAsia" w:cstheme="minorBidi"/>
    </w:rPr>
  </w:style>
  <w:style w:type="character" w:customStyle="1" w:styleId="18">
    <w:name w:val="标题 2 字符"/>
    <w:basedOn w:val="11"/>
    <w:link w:val="3"/>
    <w:qFormat/>
    <w:uiPriority w:val="9"/>
    <w:rPr>
      <w:rFonts w:ascii="Arial" w:hAnsi="Arial" w:eastAsia="黑体"/>
      <w:b/>
      <w:kern w:val="2"/>
      <w:sz w:val="32"/>
      <w:szCs w:val="22"/>
    </w:rPr>
  </w:style>
  <w:style w:type="character" w:customStyle="1" w:styleId="19">
    <w:name w:val="批注文字 字符"/>
    <w:basedOn w:val="11"/>
    <w:link w:val="4"/>
    <w:qFormat/>
    <w:uiPriority w:val="99"/>
    <w:rPr>
      <w:kern w:val="2"/>
      <w:sz w:val="21"/>
      <w:szCs w:val="22"/>
    </w:rPr>
  </w:style>
  <w:style w:type="character" w:customStyle="1" w:styleId="20">
    <w:name w:val="批注主题 字符"/>
    <w:basedOn w:val="19"/>
    <w:link w:val="9"/>
    <w:qFormat/>
    <w:uiPriority w:val="0"/>
    <w:rPr>
      <w:b/>
      <w:bCs/>
      <w:kern w:val="2"/>
      <w:sz w:val="21"/>
      <w:szCs w:val="22"/>
    </w:rPr>
  </w:style>
  <w:style w:type="paragraph" w:customStyle="1" w:styleId="21">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3563</Words>
  <Characters>3832</Characters>
  <Lines>35</Lines>
  <Paragraphs>10</Paragraphs>
  <TotalTime>63</TotalTime>
  <ScaleCrop>false</ScaleCrop>
  <LinksUpToDate>false</LinksUpToDate>
  <CharactersWithSpaces>3914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2024-02-22T08:57:00Z</dcterms:created>
  <dc:creator>lenovo</dc:creator>
  <cp:lastModifiedBy>lenovo</cp:lastModifiedBy>
  <cp:lastPrinted>2024-06-03T02:39:00Z</cp:lastPrinted>
  <dcterms:modified xsi:type="dcterms:W3CDTF">2024-06-06T00:49:48Z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FC465011E04B4310A5553272E565AA5E</vt:lpwstr>
  </property>
</Properties>
</file>