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68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60A586B4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调查反馈函</w:t>
      </w:r>
    </w:p>
    <w:p w14:paraId="434C74F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F24FA3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福建省公路事业发展中心：</w:t>
      </w:r>
    </w:p>
    <w:p w14:paraId="7A072AA8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公司全称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福建省公路交通情况调查系统升级及技术支持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调查进行反馈，现将相关情况反馈如下：</w:t>
      </w:r>
    </w:p>
    <w:p w14:paraId="128E2C2D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一、需求内容建议内容</w:t>
      </w:r>
    </w:p>
    <w:p w14:paraId="02C4E598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如有修改意见请详细说明，说明内容包含（项目、内容以及建议修改依据）；如无不同意见则注明无意见。</w:t>
      </w:r>
    </w:p>
    <w:p w14:paraId="6769B316">
      <w:pPr>
        <w:numPr>
          <w:ilvl w:val="0"/>
          <w:numId w:val="0"/>
        </w:numPr>
        <w:ind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费用测算建议（此表为参照模板，可根据实际测算进行增删）</w:t>
      </w:r>
    </w:p>
    <w:tbl>
      <w:tblPr>
        <w:tblStyle w:val="6"/>
        <w:tblW w:w="7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797"/>
        <w:gridCol w:w="1451"/>
        <w:gridCol w:w="1207"/>
        <w:gridCol w:w="1433"/>
      </w:tblGrid>
      <w:tr w14:paraId="738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4" w:type="dxa"/>
            <w:vAlign w:val="center"/>
          </w:tcPr>
          <w:p w14:paraId="75D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dxa"/>
            <w:vAlign w:val="center"/>
          </w:tcPr>
          <w:p w14:paraId="49B4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51" w:type="dxa"/>
            <w:vAlign w:val="center"/>
          </w:tcPr>
          <w:p w14:paraId="7EF7DF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单价</w:t>
            </w:r>
          </w:p>
          <w:p w14:paraId="330ABB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万/人月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7" w:type="dxa"/>
            <w:vAlign w:val="center"/>
          </w:tcPr>
          <w:p w14:paraId="554199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工作量</w:t>
            </w:r>
          </w:p>
          <w:p w14:paraId="629AFC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人月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 w14:paraId="133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  <w:p w14:paraId="015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（万元/年）</w:t>
            </w:r>
          </w:p>
        </w:tc>
      </w:tr>
      <w:tr w14:paraId="6DFE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DA3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dxa"/>
            <w:vAlign w:val="center"/>
          </w:tcPr>
          <w:p w14:paraId="3E0C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专题分析子系统</w:t>
            </w:r>
          </w:p>
        </w:tc>
        <w:tc>
          <w:tcPr>
            <w:tcW w:w="1451" w:type="dxa"/>
            <w:vAlign w:val="center"/>
          </w:tcPr>
          <w:p w14:paraId="1F2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A3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B6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806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FF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797" w:type="dxa"/>
            <w:vAlign w:val="center"/>
          </w:tcPr>
          <w:p w14:paraId="0E13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统计报告</w:t>
            </w:r>
          </w:p>
        </w:tc>
        <w:tc>
          <w:tcPr>
            <w:tcW w:w="1451" w:type="dxa"/>
            <w:vAlign w:val="center"/>
          </w:tcPr>
          <w:p w14:paraId="707C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3B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149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4F8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B47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797" w:type="dxa"/>
            <w:vAlign w:val="center"/>
          </w:tcPr>
          <w:p w14:paraId="32FD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重要通道专题分析</w:t>
            </w:r>
          </w:p>
        </w:tc>
        <w:tc>
          <w:tcPr>
            <w:tcW w:w="1451" w:type="dxa"/>
            <w:vAlign w:val="center"/>
          </w:tcPr>
          <w:p w14:paraId="35F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9F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B02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0C7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64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797" w:type="dxa"/>
            <w:vAlign w:val="center"/>
          </w:tcPr>
          <w:p w14:paraId="5F32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专题交通分析</w:t>
            </w:r>
          </w:p>
        </w:tc>
        <w:tc>
          <w:tcPr>
            <w:tcW w:w="1451" w:type="dxa"/>
            <w:vAlign w:val="center"/>
          </w:tcPr>
          <w:p w14:paraId="285F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5DB0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7B4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188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5A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797" w:type="dxa"/>
            <w:vAlign w:val="center"/>
          </w:tcPr>
          <w:p w14:paraId="6CC7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专题地图分析</w:t>
            </w:r>
          </w:p>
        </w:tc>
        <w:tc>
          <w:tcPr>
            <w:tcW w:w="1451" w:type="dxa"/>
            <w:vAlign w:val="center"/>
          </w:tcPr>
          <w:p w14:paraId="3017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22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24EC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C2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6A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7" w:type="dxa"/>
            <w:vAlign w:val="center"/>
          </w:tcPr>
          <w:p w14:paraId="3B7FD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多功能交调子系统</w:t>
            </w:r>
          </w:p>
        </w:tc>
        <w:tc>
          <w:tcPr>
            <w:tcW w:w="1451" w:type="dxa"/>
            <w:vAlign w:val="center"/>
          </w:tcPr>
          <w:p w14:paraId="249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BE1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5B1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606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D7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797" w:type="dxa"/>
            <w:vAlign w:val="center"/>
          </w:tcPr>
          <w:p w14:paraId="7431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监测模块</w:t>
            </w:r>
          </w:p>
        </w:tc>
        <w:tc>
          <w:tcPr>
            <w:tcW w:w="1451" w:type="dxa"/>
            <w:vAlign w:val="center"/>
          </w:tcPr>
          <w:p w14:paraId="29F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202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98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0DA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7D7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797" w:type="dxa"/>
            <w:vAlign w:val="center"/>
          </w:tcPr>
          <w:p w14:paraId="2374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分析模块</w:t>
            </w:r>
          </w:p>
        </w:tc>
        <w:tc>
          <w:tcPr>
            <w:tcW w:w="1451" w:type="dxa"/>
            <w:vAlign w:val="center"/>
          </w:tcPr>
          <w:p w14:paraId="29F5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AA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231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7D3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F08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797" w:type="dxa"/>
            <w:vAlign w:val="center"/>
          </w:tcPr>
          <w:p w14:paraId="0C99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查询模块</w:t>
            </w:r>
          </w:p>
        </w:tc>
        <w:tc>
          <w:tcPr>
            <w:tcW w:w="1451" w:type="dxa"/>
            <w:vAlign w:val="center"/>
          </w:tcPr>
          <w:p w14:paraId="71A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81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CE7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A9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12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7" w:type="dxa"/>
            <w:vAlign w:val="center"/>
          </w:tcPr>
          <w:p w14:paraId="1ED9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数据运维管理子系统</w:t>
            </w:r>
          </w:p>
        </w:tc>
        <w:tc>
          <w:tcPr>
            <w:tcW w:w="1451" w:type="dxa"/>
            <w:vAlign w:val="center"/>
          </w:tcPr>
          <w:p w14:paraId="5E48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E3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002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4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C7A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797" w:type="dxa"/>
            <w:vAlign w:val="center"/>
          </w:tcPr>
          <w:p w14:paraId="1FFA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设备数据质量评价</w:t>
            </w:r>
          </w:p>
        </w:tc>
        <w:tc>
          <w:tcPr>
            <w:tcW w:w="1451" w:type="dxa"/>
            <w:vAlign w:val="center"/>
          </w:tcPr>
          <w:p w14:paraId="433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70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EE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53A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D06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797" w:type="dxa"/>
            <w:vAlign w:val="center"/>
          </w:tcPr>
          <w:p w14:paraId="79C8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数据接收与站点分布</w:t>
            </w:r>
          </w:p>
        </w:tc>
        <w:tc>
          <w:tcPr>
            <w:tcW w:w="1451" w:type="dxa"/>
            <w:vAlign w:val="center"/>
          </w:tcPr>
          <w:p w14:paraId="7749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F8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8E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287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2400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2797" w:type="dxa"/>
            <w:vAlign w:val="center"/>
          </w:tcPr>
          <w:p w14:paraId="06E3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1451" w:type="dxa"/>
            <w:vAlign w:val="center"/>
          </w:tcPr>
          <w:p w14:paraId="6EA2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50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88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AAB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7EA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2797" w:type="dxa"/>
            <w:vAlign w:val="center"/>
          </w:tcPr>
          <w:p w14:paraId="79B05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设备运维管理</w:t>
            </w:r>
          </w:p>
        </w:tc>
        <w:tc>
          <w:tcPr>
            <w:tcW w:w="1451" w:type="dxa"/>
            <w:vAlign w:val="center"/>
          </w:tcPr>
          <w:p w14:paraId="068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2A8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0B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4D5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D99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7" w:type="dxa"/>
            <w:vAlign w:val="center"/>
          </w:tcPr>
          <w:p w14:paraId="2DC9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1451" w:type="dxa"/>
            <w:vAlign w:val="center"/>
          </w:tcPr>
          <w:p w14:paraId="67B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05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94C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787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4E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2797" w:type="dxa"/>
            <w:vAlign w:val="center"/>
          </w:tcPr>
          <w:p w14:paraId="29A9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1451" w:type="dxa"/>
            <w:vAlign w:val="center"/>
          </w:tcPr>
          <w:p w14:paraId="0F9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213A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DA0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6D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DE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2797" w:type="dxa"/>
            <w:vAlign w:val="center"/>
          </w:tcPr>
          <w:p w14:paraId="3C2A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视频设备管理</w:t>
            </w:r>
          </w:p>
        </w:tc>
        <w:tc>
          <w:tcPr>
            <w:tcW w:w="1451" w:type="dxa"/>
            <w:vAlign w:val="center"/>
          </w:tcPr>
          <w:p w14:paraId="22E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178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0BEC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9C8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3A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2797" w:type="dxa"/>
            <w:vAlign w:val="center"/>
          </w:tcPr>
          <w:p w14:paraId="3768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交调站点管理</w:t>
            </w:r>
          </w:p>
        </w:tc>
        <w:tc>
          <w:tcPr>
            <w:tcW w:w="1451" w:type="dxa"/>
            <w:vAlign w:val="center"/>
          </w:tcPr>
          <w:p w14:paraId="2D5A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5F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A14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E82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E3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7" w:type="dxa"/>
            <w:vAlign w:val="center"/>
          </w:tcPr>
          <w:p w14:paraId="4BE9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业务接口数据对接</w:t>
            </w:r>
          </w:p>
        </w:tc>
        <w:tc>
          <w:tcPr>
            <w:tcW w:w="1451" w:type="dxa"/>
            <w:vAlign w:val="center"/>
          </w:tcPr>
          <w:p w14:paraId="6FA8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F6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5D8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96E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AB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797" w:type="dxa"/>
            <w:vAlign w:val="center"/>
          </w:tcPr>
          <w:p w14:paraId="5DE7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数据接口处理</w:t>
            </w:r>
          </w:p>
        </w:tc>
        <w:tc>
          <w:tcPr>
            <w:tcW w:w="1451" w:type="dxa"/>
            <w:vAlign w:val="center"/>
          </w:tcPr>
          <w:p w14:paraId="5F19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4F0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24F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86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146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97" w:type="dxa"/>
            <w:vAlign w:val="center"/>
          </w:tcPr>
          <w:p w14:paraId="43F5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</w:t>
            </w:r>
          </w:p>
        </w:tc>
        <w:tc>
          <w:tcPr>
            <w:tcW w:w="1451" w:type="dxa"/>
            <w:vAlign w:val="center"/>
          </w:tcPr>
          <w:p w14:paraId="6712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D6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66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C1C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16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2797" w:type="dxa"/>
            <w:vAlign w:val="center"/>
          </w:tcPr>
          <w:p w14:paraId="3C37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重要数据脱敏</w:t>
            </w:r>
          </w:p>
        </w:tc>
        <w:tc>
          <w:tcPr>
            <w:tcW w:w="1451" w:type="dxa"/>
            <w:vAlign w:val="center"/>
          </w:tcPr>
          <w:p w14:paraId="157E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20A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69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4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D0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7" w:type="dxa"/>
            <w:vAlign w:val="center"/>
          </w:tcPr>
          <w:p w14:paraId="3D44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等保与日常网络安全运维</w:t>
            </w:r>
          </w:p>
        </w:tc>
        <w:tc>
          <w:tcPr>
            <w:tcW w:w="1451" w:type="dxa"/>
            <w:vAlign w:val="center"/>
          </w:tcPr>
          <w:p w14:paraId="06A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BB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BE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04C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6D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2797" w:type="dxa"/>
            <w:vAlign w:val="center"/>
          </w:tcPr>
          <w:p w14:paraId="7848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配合等保二级评定</w:t>
            </w:r>
          </w:p>
        </w:tc>
        <w:tc>
          <w:tcPr>
            <w:tcW w:w="1451" w:type="dxa"/>
            <w:vAlign w:val="center"/>
          </w:tcPr>
          <w:p w14:paraId="1C0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CC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29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34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D9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2797" w:type="dxa"/>
            <w:vAlign w:val="center"/>
          </w:tcPr>
          <w:p w14:paraId="54BD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每季度安全服务工作</w:t>
            </w:r>
          </w:p>
        </w:tc>
        <w:tc>
          <w:tcPr>
            <w:tcW w:w="1451" w:type="dxa"/>
            <w:vAlign w:val="center"/>
          </w:tcPr>
          <w:p w14:paraId="4D0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5E4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41F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6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69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2797" w:type="dxa"/>
            <w:vAlign w:val="center"/>
          </w:tcPr>
          <w:p w14:paraId="4988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重保期间每日运维响应</w:t>
            </w:r>
          </w:p>
        </w:tc>
        <w:tc>
          <w:tcPr>
            <w:tcW w:w="1451" w:type="dxa"/>
            <w:vAlign w:val="center"/>
          </w:tcPr>
          <w:p w14:paraId="47E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DDF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1F0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54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1C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2797" w:type="dxa"/>
            <w:vAlign w:val="center"/>
          </w:tcPr>
          <w:p w14:paraId="663D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网络安全攻防演练</w:t>
            </w:r>
          </w:p>
        </w:tc>
        <w:tc>
          <w:tcPr>
            <w:tcW w:w="1451" w:type="dxa"/>
            <w:vAlign w:val="center"/>
          </w:tcPr>
          <w:p w14:paraId="2F14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07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26FC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6A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DC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7" w:type="dxa"/>
            <w:vAlign w:val="center"/>
          </w:tcPr>
          <w:p w14:paraId="337C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数据备份与恢复</w:t>
            </w:r>
          </w:p>
        </w:tc>
        <w:tc>
          <w:tcPr>
            <w:tcW w:w="1451" w:type="dxa"/>
            <w:vAlign w:val="center"/>
          </w:tcPr>
          <w:p w14:paraId="21FD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6EE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518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3A5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38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7" w:type="dxa"/>
            <w:vAlign w:val="center"/>
          </w:tcPr>
          <w:p w14:paraId="158F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系统升级与补丁管理</w:t>
            </w:r>
          </w:p>
        </w:tc>
        <w:tc>
          <w:tcPr>
            <w:tcW w:w="1451" w:type="dxa"/>
            <w:vAlign w:val="center"/>
          </w:tcPr>
          <w:p w14:paraId="70B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035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9B1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6B0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9B7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7" w:type="dxa"/>
            <w:vAlign w:val="center"/>
          </w:tcPr>
          <w:p w14:paraId="625E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系统监控与维护</w:t>
            </w:r>
          </w:p>
        </w:tc>
        <w:tc>
          <w:tcPr>
            <w:tcW w:w="1451" w:type="dxa"/>
            <w:vAlign w:val="center"/>
          </w:tcPr>
          <w:p w14:paraId="0C75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4BA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490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BF6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682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7" w:type="dxa"/>
            <w:vAlign w:val="center"/>
          </w:tcPr>
          <w:p w14:paraId="3659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故障排查与处理</w:t>
            </w:r>
          </w:p>
        </w:tc>
        <w:tc>
          <w:tcPr>
            <w:tcW w:w="1451" w:type="dxa"/>
            <w:vAlign w:val="center"/>
          </w:tcPr>
          <w:p w14:paraId="7FD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12A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4F3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02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1" w:type="dxa"/>
            <w:gridSpan w:val="2"/>
            <w:vAlign w:val="center"/>
          </w:tcPr>
          <w:p w14:paraId="004C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1" w:type="dxa"/>
            <w:vAlign w:val="center"/>
          </w:tcPr>
          <w:p w14:paraId="5E87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32B6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EB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E0FCA1C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1EC639E"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37B25BDE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******公司（盖章）</w:t>
      </w:r>
    </w:p>
    <w:p w14:paraId="7B6EFD90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年*月*日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678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2B5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2B5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TIwMzc3OTc0ZDEzODRhZGM0ZTdhMmRlNjAxZDIifQ=="/>
  </w:docVars>
  <w:rsids>
    <w:rsidRoot w:val="00000000"/>
    <w:rsid w:val="058F5500"/>
    <w:rsid w:val="11D34725"/>
    <w:rsid w:val="297924A2"/>
    <w:rsid w:val="2B5D5D70"/>
    <w:rsid w:val="2D9B3372"/>
    <w:rsid w:val="31615451"/>
    <w:rsid w:val="31D823A3"/>
    <w:rsid w:val="4102333F"/>
    <w:rsid w:val="4C794A02"/>
    <w:rsid w:val="61CA5F19"/>
    <w:rsid w:val="67991638"/>
    <w:rsid w:val="6B4A4471"/>
    <w:rsid w:val="6C8E67E9"/>
    <w:rsid w:val="6EF56BFD"/>
    <w:rsid w:val="6F5700C8"/>
    <w:rsid w:val="6F620AF8"/>
    <w:rsid w:val="6FF173C5"/>
    <w:rsid w:val="72272980"/>
    <w:rsid w:val="728564EA"/>
    <w:rsid w:val="750B71C1"/>
    <w:rsid w:val="76045978"/>
    <w:rsid w:val="785030F6"/>
    <w:rsid w:val="7BE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黑体" w:hAnsi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597</Characters>
  <Lines>0</Lines>
  <Paragraphs>0</Paragraphs>
  <TotalTime>0</TotalTime>
  <ScaleCrop>false</ScaleCrop>
  <LinksUpToDate>false</LinksUpToDate>
  <CharactersWithSpaces>610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2024-02-27T02:03:00Z</dcterms:created>
  <dc:creator>Time</dc:creator>
  <cp:lastModifiedBy>方敏</cp:lastModifiedBy>
  <dcterms:modified xsi:type="dcterms:W3CDTF">2025-03-12T09:00:49Z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7982C911FFA446748EC21DA9C34502C5_12</vt:lpwstr>
  </property>
  <property fmtid="{D5CDD505-2E9C-101B-9397-08002B2CF9AE}" pid="4" name="KSOTemplateDocerSaveRecord">
    <vt:lpwstr>eyJoZGlkIjoiNGMzY2ZjYzk1ZDdkZWFiZGMxNmE2NDdjMmY2N2ZmMTciLCJ1c2VySWQiOiIxMjM4NTU5MTg5In0=</vt:lpwstr>
  </property>
</Properties>
</file>