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附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1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280" w:firstLineChars="100"/>
        <w:jc w:val="center"/>
        <w:textAlignment w:val="auto"/>
        <w:rPr>
          <w:rFonts w:hint="eastAsia" w:ascii="仿宋_GB2312" w:hAnsi="宋体" w:eastAsia="仿宋_GB2312" w:cs="仿宋_GB2312"/>
          <w:kern w:val="2"/>
          <w:sz w:val="30"/>
          <w:szCs w:val="30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eastAsia="zh-CN"/>
        </w:rPr>
        <w:t>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</w:rPr>
        <w:t>纸化智能会议系统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运维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</w:rPr>
        <w:t>服务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eastAsia="zh-CN"/>
        </w:rPr>
        <w:t>设备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28"/>
          <w:szCs w:val="28"/>
        </w:rPr>
        <w:t>清单</w:t>
      </w:r>
    </w:p>
    <w:bookmarkEnd w:id="0"/>
    <w:tbl>
      <w:tblPr>
        <w:tblStyle w:val="4"/>
        <w:tblW w:w="85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300"/>
        <w:gridCol w:w="2195"/>
        <w:gridCol w:w="11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4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产品名称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  <w:t>型号规格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数量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主扩音箱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contro1928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功率放大器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PV 2600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会议系统主机（含控制软件）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P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lixus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AE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嵌入式代表面板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Confidea F-DM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17台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嵌入式主席面板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Confidea F-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M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双面桌面一体机（含无纸化软件）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IF-8010-X SCK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超薄升降器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IF-8010-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Y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ZSJ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嵌入式多媒体会议终端（含无纸化软件）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IF-FUB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18台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全数字会议控制主机（含无纸化软件）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IF-BAB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编解码器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IF-BA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K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交换机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SI224RV2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高清投影机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PT-SLW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3C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高清电动投影幕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SFI20XE H-T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触控一体机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HD-18695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E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AV管理中心机（含管理软件）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AV3000M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4路VGA输入卡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AVM-VG A-1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4路HDMI输入卡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AVMED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HD MI-I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4路HDMI输出卡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AVMED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HD MI-0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网络预监卡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AVM-ST-TCP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8端口继电器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NA8P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8端口电源管理器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MEP1000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22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控制终端（含控制软件）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Sufface por4 4GB 128GB I5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无线AP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DIR-619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线材及配件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国标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4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机柜</w:t>
            </w:r>
          </w:p>
        </w:tc>
        <w:tc>
          <w:tcPr>
            <w:tcW w:w="2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42U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1套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74A0E"/>
    <w:rsid w:val="0527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2023-09-26T03:30:00Z</dcterms:created>
  <dc:creator>田宇秀</dc:creator>
  <cp:lastModifiedBy>田宇秀</cp:lastModifiedBy>
  <dcterms:modified xsi:type="dcterms:W3CDTF">2023-09-26T03:31:57Z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