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rPr>
        <w:t>附件</w:t>
      </w:r>
      <w:r>
        <w:rPr>
          <w:rFonts w:hint="eastAsia" w:ascii="黑体" w:hAnsi="黑体" w:eastAsia="黑体" w:cs="黑体"/>
          <w:sz w:val="32"/>
          <w:szCs w:val="32"/>
          <w:lang w:val="en-US" w:eastAsia="zh-CN"/>
        </w:rPr>
        <w:t>二</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楷体_GB2312" w:cs="Times New Roman"/>
          <w:sz w:val="32"/>
          <w:szCs w:val="32"/>
        </w:rPr>
      </w:pPr>
      <w:r>
        <w:rPr>
          <w:rFonts w:ascii="Times New Roman" w:hAnsi="Times New Roman" w:eastAsia="楷体_GB2312" w:cs="Times New Roman"/>
          <w:sz w:val="28"/>
          <w:szCs w:val="28"/>
        </w:rPr>
        <w:t xml:space="preserve">    </w:t>
      </w:r>
      <w:bookmarkStart w:id="0" w:name="OLE_LINK1"/>
      <w:r>
        <w:rPr>
          <w:rFonts w:hint="eastAsia" w:ascii="Times New Roman" w:hAnsi="Times New Roman" w:eastAsia="楷体_GB2312" w:cs="Times New Roman"/>
          <w:sz w:val="28"/>
          <w:szCs w:val="28"/>
        </w:rPr>
        <w:t xml:space="preserve">  </w:t>
      </w:r>
      <w:r>
        <w:rPr>
          <w:rFonts w:hint="eastAsia" w:ascii="Times New Roman" w:hAnsi="Times New Roman" w:eastAsia="楷体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after="95" w:afterLines="30" w:line="59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val="en-US" w:eastAsia="zh-CN"/>
        </w:rPr>
        <w:t>2021</w:t>
      </w:r>
      <w:r>
        <w:rPr>
          <w:rFonts w:hint="eastAsia" w:ascii="方正小标宋简体" w:hAnsi="方正小标宋简体" w:eastAsia="方正小标宋简体" w:cs="方正小标宋简体"/>
          <w:sz w:val="44"/>
          <w:szCs w:val="44"/>
        </w:rPr>
        <w:t>年度</w:t>
      </w:r>
      <w:bookmarkEnd w:id="0"/>
      <w:r>
        <w:rPr>
          <w:rFonts w:hint="eastAsia" w:ascii="方正小标宋简体" w:hAnsi="方正小标宋简体" w:eastAsia="方正小标宋简体" w:cs="方正小标宋简体"/>
          <w:sz w:val="44"/>
          <w:szCs w:val="44"/>
        </w:rPr>
        <w:t>试验检测机构信用评价表</w:t>
      </w:r>
    </w:p>
    <w:tbl>
      <w:tblPr>
        <w:tblStyle w:val="3"/>
        <w:tblW w:w="99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33"/>
        <w:gridCol w:w="850"/>
        <w:gridCol w:w="1374"/>
        <w:gridCol w:w="282"/>
        <w:gridCol w:w="921"/>
        <w:gridCol w:w="401"/>
        <w:gridCol w:w="629"/>
        <w:gridCol w:w="173"/>
        <w:gridCol w:w="789"/>
        <w:gridCol w:w="1010"/>
        <w:gridCol w:w="90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67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机构名称</w:t>
            </w:r>
          </w:p>
        </w:tc>
        <w:tc>
          <w:tcPr>
            <w:tcW w:w="8304" w:type="dxa"/>
            <w:gridSpan w:val="11"/>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blHeader/>
          <w:jc w:val="center"/>
        </w:trPr>
        <w:tc>
          <w:tcPr>
            <w:tcW w:w="167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机构</w:t>
            </w:r>
            <w:r>
              <w:rPr>
                <w:rFonts w:hint="eastAsia" w:ascii="Times New Roman" w:hAnsi="Times New Roman" w:eastAsia="楷体_GB2312" w:cs="Times New Roman"/>
              </w:rPr>
              <w:t>等级</w:t>
            </w:r>
          </w:p>
        </w:tc>
        <w:tc>
          <w:tcPr>
            <w:tcW w:w="8304" w:type="dxa"/>
            <w:gridSpan w:val="11"/>
            <w:tcMar>
              <w:left w:w="28" w:type="dxa"/>
              <w:right w:w="28" w:type="dxa"/>
            </w:tcMar>
            <w:vAlign w:val="center"/>
          </w:tcPr>
          <w:p>
            <w:pPr>
              <w:spacing w:line="200" w:lineRule="atLeast"/>
              <w:rPr>
                <w:rFonts w:ascii="Times New Roman" w:hAnsi="Times New Roman" w:eastAsia="楷体_GB2312" w:cs="Times New Roman"/>
              </w:rPr>
            </w:pPr>
            <w:r>
              <w:rPr>
                <w:rFonts w:ascii="Times New Roman" w:hAnsi="Times New Roman" w:eastAsia="楷体_GB2312" w:cs="Times New Roman"/>
              </w:rPr>
              <w:t xml:space="preserve">1、等级类型：               2、工地试验室及现场检测项目设立数量：         </w:t>
            </w:r>
          </w:p>
          <w:p>
            <w:pPr>
              <w:spacing w:line="200" w:lineRule="atLeast"/>
              <w:rPr>
                <w:rFonts w:ascii="Times New Roman" w:hAnsi="Times New Roman" w:eastAsia="楷体_GB2312" w:cs="Times New Roman"/>
              </w:rPr>
            </w:pPr>
            <w:r>
              <w:rPr>
                <w:rFonts w:ascii="Times New Roman" w:hAnsi="Times New Roman" w:eastAsia="楷体_GB2312" w:cs="Times New Roman"/>
              </w:rPr>
              <w:t>3、等级证书编号：           4</w:t>
            </w:r>
            <w:r>
              <w:rPr>
                <w:rFonts w:hint="eastAsia" w:ascii="Times New Roman" w:hAnsi="Times New Roman" w:eastAsia="楷体_GB2312" w:cs="Times New Roman"/>
              </w:rPr>
              <w:t>、</w:t>
            </w:r>
            <w:r>
              <w:rPr>
                <w:rFonts w:ascii="Times New Roman" w:hAnsi="Times New Roman" w:eastAsia="楷体_GB2312" w:cs="Times New Roman"/>
              </w:rPr>
              <w:t>向社会提供试验检测服务合同额（万元）：</w:t>
            </w:r>
          </w:p>
          <w:p>
            <w:pPr>
              <w:spacing w:line="200" w:lineRule="atLeast"/>
              <w:rPr>
                <w:rFonts w:ascii="Times New Roman" w:hAnsi="Times New Roman" w:eastAsia="楷体_GB2312" w:cs="Times New Roman"/>
              </w:rPr>
            </w:pPr>
            <w:r>
              <w:rPr>
                <w:rFonts w:ascii="Times New Roman" w:hAnsi="Times New Roman" w:eastAsia="楷体_GB2312" w:cs="Times New Roman"/>
              </w:rPr>
              <w:t>5、联系电话：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67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发证日期</w:t>
            </w:r>
          </w:p>
        </w:tc>
        <w:tc>
          <w:tcPr>
            <w:tcW w:w="2224" w:type="dxa"/>
            <w:gridSpan w:val="2"/>
            <w:tcMar>
              <w:left w:w="28" w:type="dxa"/>
              <w:right w:w="28" w:type="dxa"/>
            </w:tcMar>
            <w:vAlign w:val="center"/>
          </w:tcPr>
          <w:p>
            <w:pPr>
              <w:spacing w:line="200" w:lineRule="atLeast"/>
              <w:jc w:val="center"/>
              <w:rPr>
                <w:rFonts w:ascii="Times New Roman" w:hAnsi="Times New Roman" w:eastAsia="楷体_GB2312" w:cs="Times New Roman"/>
              </w:rPr>
            </w:pPr>
          </w:p>
        </w:tc>
        <w:tc>
          <w:tcPr>
            <w:tcW w:w="120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试验检测师（人）</w:t>
            </w:r>
          </w:p>
        </w:tc>
        <w:tc>
          <w:tcPr>
            <w:tcW w:w="1203" w:type="dxa"/>
            <w:gridSpan w:val="3"/>
            <w:tcMar>
              <w:left w:w="28" w:type="dxa"/>
              <w:right w:w="28" w:type="dxa"/>
            </w:tcMar>
            <w:vAlign w:val="center"/>
          </w:tcPr>
          <w:p>
            <w:pPr>
              <w:spacing w:line="200" w:lineRule="atLeast"/>
              <w:jc w:val="center"/>
              <w:rPr>
                <w:rFonts w:ascii="Times New Roman" w:hAnsi="Times New Roman" w:eastAsia="楷体_GB2312" w:cs="Times New Roman"/>
              </w:rPr>
            </w:pPr>
          </w:p>
        </w:tc>
        <w:tc>
          <w:tcPr>
            <w:tcW w:w="1799"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助理试验</w:t>
            </w:r>
          </w:p>
          <w:p>
            <w:pPr>
              <w:spacing w:line="200" w:lineRule="atLeast"/>
              <w:jc w:val="center"/>
              <w:rPr>
                <w:rFonts w:ascii="Times New Roman" w:hAnsi="Times New Roman" w:eastAsia="楷体_GB2312" w:cs="Times New Roman"/>
              </w:rPr>
            </w:pPr>
            <w:r>
              <w:rPr>
                <w:rFonts w:ascii="Times New Roman" w:hAnsi="Times New Roman" w:eastAsia="楷体_GB2312" w:cs="Times New Roman"/>
              </w:rPr>
              <w:t>检测师（人）</w:t>
            </w:r>
          </w:p>
        </w:tc>
        <w:tc>
          <w:tcPr>
            <w:tcW w:w="1875" w:type="dxa"/>
            <w:gridSpan w:val="2"/>
            <w:tcMar>
              <w:left w:w="28" w:type="dxa"/>
              <w:right w:w="28" w:type="dxa"/>
            </w:tcMar>
            <w:vAlign w:val="top"/>
          </w:tcPr>
          <w:p>
            <w:pPr>
              <w:spacing w:line="2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blHeader/>
          <w:jc w:val="center"/>
        </w:trPr>
        <w:tc>
          <w:tcPr>
            <w:tcW w:w="167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行政负责人</w:t>
            </w:r>
          </w:p>
        </w:tc>
        <w:tc>
          <w:tcPr>
            <w:tcW w:w="850"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姓名</w:t>
            </w:r>
          </w:p>
        </w:tc>
        <w:tc>
          <w:tcPr>
            <w:tcW w:w="1374" w:type="dxa"/>
            <w:tcMar>
              <w:left w:w="28" w:type="dxa"/>
              <w:right w:w="28" w:type="dxa"/>
            </w:tcMar>
            <w:vAlign w:val="center"/>
          </w:tcPr>
          <w:p>
            <w:pPr>
              <w:spacing w:line="200" w:lineRule="atLeast"/>
              <w:jc w:val="center"/>
              <w:rPr>
                <w:rFonts w:ascii="Times New Roman" w:hAnsi="Times New Roman" w:eastAsia="楷体_GB2312" w:cs="Times New Roman"/>
              </w:rPr>
            </w:pPr>
          </w:p>
        </w:tc>
        <w:tc>
          <w:tcPr>
            <w:tcW w:w="120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职称</w:t>
            </w:r>
          </w:p>
        </w:tc>
        <w:tc>
          <w:tcPr>
            <w:tcW w:w="1203" w:type="dxa"/>
            <w:gridSpan w:val="3"/>
            <w:tcMar>
              <w:left w:w="28" w:type="dxa"/>
              <w:right w:w="28" w:type="dxa"/>
            </w:tcMar>
            <w:vAlign w:val="center"/>
          </w:tcPr>
          <w:p>
            <w:pPr>
              <w:spacing w:line="200" w:lineRule="atLeast"/>
              <w:jc w:val="center"/>
              <w:rPr>
                <w:rFonts w:ascii="Times New Roman" w:hAnsi="Times New Roman" w:eastAsia="楷体_GB2312" w:cs="Times New Roman"/>
              </w:rPr>
            </w:pPr>
          </w:p>
        </w:tc>
        <w:tc>
          <w:tcPr>
            <w:tcW w:w="1799"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持</w:t>
            </w:r>
            <w:r>
              <w:rPr>
                <w:rFonts w:hint="eastAsia" w:ascii="Times New Roman" w:hAnsi="Times New Roman" w:eastAsia="楷体_GB2312" w:cs="Times New Roman"/>
              </w:rPr>
              <w:t>职业资格</w:t>
            </w:r>
            <w:r>
              <w:rPr>
                <w:rFonts w:ascii="Times New Roman" w:hAnsi="Times New Roman" w:eastAsia="楷体_GB2312" w:cs="Times New Roman"/>
              </w:rPr>
              <w:t>证书号</w:t>
            </w:r>
          </w:p>
        </w:tc>
        <w:tc>
          <w:tcPr>
            <w:tcW w:w="1875" w:type="dxa"/>
            <w:gridSpan w:val="2"/>
            <w:tcMar>
              <w:left w:w="28" w:type="dxa"/>
              <w:right w:w="28" w:type="dxa"/>
            </w:tcMar>
            <w:vAlign w:val="center"/>
          </w:tcPr>
          <w:p>
            <w:pPr>
              <w:spacing w:line="2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blHeader/>
          <w:jc w:val="center"/>
        </w:trPr>
        <w:tc>
          <w:tcPr>
            <w:tcW w:w="167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技术负责人</w:t>
            </w:r>
          </w:p>
        </w:tc>
        <w:tc>
          <w:tcPr>
            <w:tcW w:w="850"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姓名</w:t>
            </w:r>
          </w:p>
        </w:tc>
        <w:tc>
          <w:tcPr>
            <w:tcW w:w="1374" w:type="dxa"/>
            <w:tcMar>
              <w:left w:w="28" w:type="dxa"/>
              <w:right w:w="28" w:type="dxa"/>
            </w:tcMar>
            <w:vAlign w:val="center"/>
          </w:tcPr>
          <w:p>
            <w:pPr>
              <w:spacing w:line="200" w:lineRule="atLeast"/>
              <w:jc w:val="center"/>
              <w:rPr>
                <w:rFonts w:ascii="Times New Roman" w:hAnsi="Times New Roman" w:eastAsia="楷体_GB2312" w:cs="Times New Roman"/>
              </w:rPr>
            </w:pPr>
          </w:p>
        </w:tc>
        <w:tc>
          <w:tcPr>
            <w:tcW w:w="120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职称</w:t>
            </w:r>
          </w:p>
        </w:tc>
        <w:tc>
          <w:tcPr>
            <w:tcW w:w="1203" w:type="dxa"/>
            <w:gridSpan w:val="3"/>
            <w:tcMar>
              <w:left w:w="28" w:type="dxa"/>
              <w:right w:w="28" w:type="dxa"/>
            </w:tcMar>
            <w:vAlign w:val="center"/>
          </w:tcPr>
          <w:p>
            <w:pPr>
              <w:spacing w:line="200" w:lineRule="atLeast"/>
              <w:jc w:val="center"/>
              <w:rPr>
                <w:rFonts w:ascii="Times New Roman" w:hAnsi="Times New Roman" w:eastAsia="楷体_GB2312" w:cs="Times New Roman"/>
              </w:rPr>
            </w:pPr>
          </w:p>
        </w:tc>
        <w:tc>
          <w:tcPr>
            <w:tcW w:w="1799"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持</w:t>
            </w:r>
            <w:r>
              <w:rPr>
                <w:rFonts w:hint="eastAsia" w:ascii="Times New Roman" w:hAnsi="Times New Roman" w:eastAsia="楷体_GB2312" w:cs="Times New Roman"/>
              </w:rPr>
              <w:t>职业资格</w:t>
            </w:r>
            <w:r>
              <w:rPr>
                <w:rFonts w:ascii="Times New Roman" w:hAnsi="Times New Roman" w:eastAsia="楷体_GB2312" w:cs="Times New Roman"/>
              </w:rPr>
              <w:t>证书号</w:t>
            </w:r>
          </w:p>
        </w:tc>
        <w:tc>
          <w:tcPr>
            <w:tcW w:w="1875" w:type="dxa"/>
            <w:gridSpan w:val="2"/>
            <w:tcMar>
              <w:left w:w="28" w:type="dxa"/>
              <w:right w:w="28" w:type="dxa"/>
            </w:tcMar>
            <w:vAlign w:val="center"/>
          </w:tcPr>
          <w:p>
            <w:pPr>
              <w:spacing w:line="2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blHeader/>
          <w:jc w:val="center"/>
        </w:trPr>
        <w:tc>
          <w:tcPr>
            <w:tcW w:w="167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质量负责人</w:t>
            </w:r>
          </w:p>
        </w:tc>
        <w:tc>
          <w:tcPr>
            <w:tcW w:w="850"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姓名</w:t>
            </w:r>
          </w:p>
        </w:tc>
        <w:tc>
          <w:tcPr>
            <w:tcW w:w="1374" w:type="dxa"/>
            <w:tcMar>
              <w:left w:w="28" w:type="dxa"/>
              <w:right w:w="28" w:type="dxa"/>
            </w:tcMar>
            <w:vAlign w:val="center"/>
          </w:tcPr>
          <w:p>
            <w:pPr>
              <w:spacing w:line="200" w:lineRule="atLeast"/>
              <w:jc w:val="center"/>
              <w:rPr>
                <w:rFonts w:ascii="Times New Roman" w:hAnsi="Times New Roman" w:eastAsia="楷体_GB2312" w:cs="Times New Roman"/>
              </w:rPr>
            </w:pPr>
          </w:p>
        </w:tc>
        <w:tc>
          <w:tcPr>
            <w:tcW w:w="1203"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职称</w:t>
            </w:r>
          </w:p>
        </w:tc>
        <w:tc>
          <w:tcPr>
            <w:tcW w:w="1203" w:type="dxa"/>
            <w:gridSpan w:val="3"/>
            <w:tcMar>
              <w:left w:w="28" w:type="dxa"/>
              <w:right w:w="28" w:type="dxa"/>
            </w:tcMar>
            <w:vAlign w:val="center"/>
          </w:tcPr>
          <w:p>
            <w:pPr>
              <w:spacing w:line="200" w:lineRule="atLeast"/>
              <w:jc w:val="center"/>
              <w:rPr>
                <w:rFonts w:ascii="Times New Roman" w:hAnsi="Times New Roman" w:eastAsia="楷体_GB2312" w:cs="Times New Roman"/>
              </w:rPr>
            </w:pPr>
          </w:p>
        </w:tc>
        <w:tc>
          <w:tcPr>
            <w:tcW w:w="1799"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持</w:t>
            </w:r>
            <w:r>
              <w:rPr>
                <w:rFonts w:hint="eastAsia" w:ascii="Times New Roman" w:hAnsi="Times New Roman" w:eastAsia="楷体_GB2312" w:cs="Times New Roman"/>
              </w:rPr>
              <w:t>职业资格</w:t>
            </w:r>
            <w:r>
              <w:rPr>
                <w:rFonts w:ascii="Times New Roman" w:hAnsi="Times New Roman" w:eastAsia="楷体_GB2312" w:cs="Times New Roman"/>
              </w:rPr>
              <w:t>证书号</w:t>
            </w:r>
          </w:p>
        </w:tc>
        <w:tc>
          <w:tcPr>
            <w:tcW w:w="1875" w:type="dxa"/>
            <w:gridSpan w:val="2"/>
            <w:tcMar>
              <w:left w:w="28" w:type="dxa"/>
              <w:right w:w="28" w:type="dxa"/>
            </w:tcMar>
            <w:vAlign w:val="center"/>
          </w:tcPr>
          <w:p>
            <w:pPr>
              <w:spacing w:line="2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blHeader/>
          <w:jc w:val="center"/>
        </w:trPr>
        <w:tc>
          <w:tcPr>
            <w:tcW w:w="9977" w:type="dxa"/>
            <w:gridSpan w:val="13"/>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机构评价情况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540"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序号</w:t>
            </w:r>
          </w:p>
        </w:tc>
        <w:tc>
          <w:tcPr>
            <w:tcW w:w="1133"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行为代码</w:t>
            </w:r>
          </w:p>
        </w:tc>
        <w:tc>
          <w:tcPr>
            <w:tcW w:w="2506" w:type="dxa"/>
            <w:gridSpan w:val="3"/>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失信行为</w:t>
            </w:r>
          </w:p>
        </w:tc>
        <w:tc>
          <w:tcPr>
            <w:tcW w:w="1322" w:type="dxa"/>
            <w:gridSpan w:val="2"/>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扣分标准</w:t>
            </w:r>
          </w:p>
        </w:tc>
        <w:tc>
          <w:tcPr>
            <w:tcW w:w="629" w:type="dxa"/>
            <w:tcMar>
              <w:left w:w="28" w:type="dxa"/>
              <w:right w:w="28" w:type="dxa"/>
            </w:tcMar>
            <w:vAlign w:val="center"/>
          </w:tcPr>
          <w:p>
            <w:pPr>
              <w:spacing w:line="200" w:lineRule="atLeast"/>
              <w:jc w:val="center"/>
              <w:rPr>
                <w:rFonts w:ascii="Times New Roman" w:hAnsi="Times New Roman" w:eastAsia="楷体_GB2312" w:cs="Times New Roman"/>
              </w:rPr>
            </w:pPr>
            <w:r>
              <w:rPr>
                <w:rFonts w:hint="eastAsia" w:ascii="Times New Roman" w:hAnsi="Times New Roman" w:eastAsia="楷体_GB2312" w:cs="Times New Roman"/>
              </w:rPr>
              <w:t>自我评价</w:t>
            </w:r>
          </w:p>
        </w:tc>
        <w:tc>
          <w:tcPr>
            <w:tcW w:w="962" w:type="dxa"/>
            <w:gridSpan w:val="2"/>
            <w:tcMar>
              <w:left w:w="28" w:type="dxa"/>
              <w:right w:w="28" w:type="dxa"/>
            </w:tcMar>
            <w:vAlign w:val="center"/>
          </w:tcPr>
          <w:p>
            <w:pPr>
              <w:spacing w:line="200" w:lineRule="atLeast"/>
              <w:jc w:val="center"/>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业主评价</w:t>
            </w:r>
          </w:p>
        </w:tc>
        <w:tc>
          <w:tcPr>
            <w:tcW w:w="1010" w:type="dxa"/>
            <w:tcMar>
              <w:left w:w="28" w:type="dxa"/>
              <w:right w:w="28" w:type="dxa"/>
            </w:tcMar>
            <w:vAlign w:val="center"/>
          </w:tcPr>
          <w:p>
            <w:pPr>
              <w:spacing w:line="200" w:lineRule="atLeast"/>
              <w:jc w:val="center"/>
              <w:rPr>
                <w:rFonts w:ascii="Times New Roman" w:hAnsi="Times New Roman" w:eastAsia="楷体_GB2312" w:cs="Times New Roman"/>
              </w:rPr>
            </w:pPr>
            <w:r>
              <w:rPr>
                <w:rFonts w:hint="eastAsia" w:ascii="Times New Roman" w:hAnsi="Times New Roman" w:eastAsia="楷体_GB2312" w:cs="Times New Roman"/>
                <w:lang w:eastAsia="zh-CN"/>
              </w:rPr>
              <w:t>县级质监机构评价</w:t>
            </w:r>
          </w:p>
        </w:tc>
        <w:tc>
          <w:tcPr>
            <w:tcW w:w="900"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市级质监机构评价</w:t>
            </w:r>
          </w:p>
        </w:tc>
        <w:tc>
          <w:tcPr>
            <w:tcW w:w="975" w:type="dxa"/>
            <w:tcMar>
              <w:left w:w="28" w:type="dxa"/>
              <w:right w:w="28" w:type="dxa"/>
            </w:tcMar>
            <w:vAlign w:val="center"/>
          </w:tcPr>
          <w:p>
            <w:pPr>
              <w:spacing w:line="200" w:lineRule="atLeast"/>
              <w:jc w:val="center"/>
              <w:rPr>
                <w:rFonts w:hint="eastAsia" w:ascii="Times New Roman" w:hAnsi="Times New Roman" w:eastAsia="楷体_GB2312" w:cs="Times New Roman"/>
                <w:lang w:eastAsia="zh-CN"/>
              </w:rPr>
            </w:pPr>
            <w:r>
              <w:rPr>
                <w:rFonts w:ascii="Times New Roman" w:hAnsi="Times New Roman" w:eastAsia="楷体_GB2312" w:cs="Times New Roman"/>
              </w:rPr>
              <w:t>省级质监机构评价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1</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JJC201001</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lang w:eastAsia="zh-CN"/>
              </w:rPr>
              <w:t>租借</w:t>
            </w:r>
            <w:r>
              <w:rPr>
                <w:rFonts w:ascii="Times New Roman" w:hAnsi="Times New Roman" w:eastAsia="楷体_GB2312" w:cs="Times New Roman"/>
                <w:sz w:val="24"/>
                <w:szCs w:val="24"/>
              </w:rPr>
              <w:t>试验检测等级证书承揽试验检测业务的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直接确定为D级</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r>
              <w:rPr>
                <w:rFonts w:hint="eastAsia" w:ascii="Times New Roman" w:hAnsi="Times New Roman" w:eastAsia="楷体_GB2312" w:cs="Times New Roman"/>
              </w:rPr>
              <w:t>/</w:t>
            </w: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2</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JJC201002</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以弄虚作假或其他违法形式骗取等级证书或承接业务的</w:t>
            </w:r>
            <w:r>
              <w:rPr>
                <w:rFonts w:hint="eastAsia" w:ascii="Times New Roman" w:hAnsi="Times New Roman" w:eastAsia="楷体_GB2312" w:cs="Times New Roman"/>
                <w:sz w:val="24"/>
                <w:szCs w:val="24"/>
                <w:lang w:eastAsia="zh-CN"/>
              </w:rPr>
              <w:t>，</w:t>
            </w:r>
            <w:r>
              <w:rPr>
                <w:rFonts w:ascii="Times New Roman" w:hAnsi="Times New Roman" w:eastAsia="楷体_GB2312" w:cs="Times New Roman"/>
                <w:sz w:val="24"/>
                <w:szCs w:val="24"/>
              </w:rPr>
              <w:t>伪造</w:t>
            </w:r>
            <w:r>
              <w:rPr>
                <w:rFonts w:hint="eastAsia" w:ascii="Times New Roman" w:hAnsi="Times New Roman" w:eastAsia="楷体_GB2312" w:cs="Times New Roman"/>
                <w:sz w:val="24"/>
                <w:szCs w:val="24"/>
                <w:lang w:eastAsia="zh-CN"/>
              </w:rPr>
              <w:t>、涂改、转让</w:t>
            </w:r>
            <w:r>
              <w:rPr>
                <w:rFonts w:ascii="Times New Roman" w:hAnsi="Times New Roman" w:eastAsia="楷体_GB2312" w:cs="Times New Roman"/>
                <w:sz w:val="24"/>
                <w:szCs w:val="24"/>
              </w:rPr>
              <w:t>等级证书的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直接确定为D级</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r>
              <w:rPr>
                <w:rFonts w:hint="eastAsia" w:ascii="Times New Roman" w:hAnsi="Times New Roman" w:eastAsia="楷体_GB2312" w:cs="Times New Roman"/>
              </w:rPr>
              <w:t>/</w:t>
            </w: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3</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JJC201003</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出具虚假数据报告并造成</w:t>
            </w:r>
            <w:r>
              <w:rPr>
                <w:rFonts w:hint="eastAsia" w:ascii="Times New Roman" w:hAnsi="Times New Roman" w:eastAsia="楷体_GB2312" w:cs="Times New Roman"/>
                <w:sz w:val="24"/>
                <w:szCs w:val="24"/>
              </w:rPr>
              <w:t>质量安全事故或</w:t>
            </w:r>
            <w:r>
              <w:rPr>
                <w:rFonts w:ascii="Times New Roman" w:hAnsi="Times New Roman" w:eastAsia="楷体_GB2312" w:cs="Times New Roman"/>
                <w:sz w:val="24"/>
                <w:szCs w:val="24"/>
              </w:rPr>
              <w:t>质量标准降低的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直接确定为D级</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r>
              <w:rPr>
                <w:rFonts w:hint="eastAsia" w:ascii="Times New Roman" w:hAnsi="Times New Roman" w:eastAsia="楷体_GB2312" w:cs="Times New Roman"/>
              </w:rPr>
              <w:t>/</w:t>
            </w: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4</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JJC201004</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所设立的工地试验室及现场检测项目</w:t>
            </w:r>
            <w:r>
              <w:rPr>
                <w:rFonts w:hint="eastAsia" w:ascii="Times New Roman" w:hAnsi="Times New Roman" w:eastAsia="楷体_GB2312" w:cs="Times New Roman"/>
                <w:sz w:val="24"/>
                <w:szCs w:val="24"/>
                <w:lang w:eastAsia="zh-CN"/>
              </w:rPr>
              <w:t>总</w:t>
            </w:r>
            <w:r>
              <w:rPr>
                <w:rFonts w:ascii="Times New Roman" w:hAnsi="Times New Roman" w:eastAsia="楷体_GB2312" w:cs="Times New Roman"/>
                <w:sz w:val="24"/>
                <w:szCs w:val="24"/>
              </w:rPr>
              <w:t>得分为0分的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直接确定为D级</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r>
              <w:rPr>
                <w:rFonts w:hint="eastAsia" w:ascii="Times New Roman" w:hAnsi="Times New Roman" w:eastAsia="楷体_GB2312" w:cs="Times New Roman"/>
              </w:rPr>
              <w:t>/</w:t>
            </w: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JJC20100</w:t>
            </w:r>
            <w:r>
              <w:rPr>
                <w:rFonts w:hint="eastAsia" w:ascii="Times New Roman" w:hAnsi="Times New Roman" w:eastAsia="楷体_GB2312" w:cs="Times New Roman"/>
                <w:sz w:val="24"/>
                <w:szCs w:val="24"/>
              </w:rPr>
              <w:t>5</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存在虚假数据报告及其他虚假资料</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扣10分/份、单次扣分不超过50分</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6</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JJC20100</w:t>
            </w:r>
            <w:r>
              <w:rPr>
                <w:rFonts w:hint="eastAsia" w:ascii="Times New Roman" w:hAnsi="Times New Roman" w:eastAsia="楷体_GB2312" w:cs="Times New Roman"/>
                <w:sz w:val="24"/>
                <w:szCs w:val="24"/>
              </w:rPr>
              <w:t>6</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在《等级证书》注明的项目范围外出具试验检测报告</w:t>
            </w:r>
            <w:r>
              <w:rPr>
                <w:rFonts w:hint="eastAsia" w:ascii="Times New Roman" w:hAnsi="Times New Roman" w:eastAsia="楷体_GB2312" w:cs="Times New Roman"/>
                <w:sz w:val="24"/>
                <w:szCs w:val="24"/>
              </w:rPr>
              <w:t>且使用专用标识章的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扣5分/参数</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7</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07</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未对设立的工地试验室及现场检测项目有效监管的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扣10分/个</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8</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08</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聘用重复执业的检测人员从事试验检测工作的,或所聘用的试验检测人员被评为信用差的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扣10分/人</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9</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09</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报告签字人不具备资格；试验记录、报告存在代签</w:t>
            </w:r>
            <w:r>
              <w:rPr>
                <w:rFonts w:hint="eastAsia" w:ascii="Times New Roman" w:hAnsi="Times New Roman" w:eastAsia="楷体_GB2312" w:cs="Times New Roman"/>
                <w:sz w:val="24"/>
                <w:szCs w:val="24"/>
              </w:rPr>
              <w:t>事实</w:t>
            </w:r>
            <w:r>
              <w:rPr>
                <w:rFonts w:ascii="Times New Roman" w:hAnsi="Times New Roman" w:eastAsia="楷体_GB2312" w:cs="Times New Roman"/>
                <w:sz w:val="24"/>
                <w:szCs w:val="24"/>
              </w:rPr>
              <w:t>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扣2分/份、单次扣分不超过10分</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10</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10</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试验检测机构的变更未在规定期限内办理变更手续</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扣5分/次</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11</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11</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评价期内，持证人员数量达不到相应等级</w:t>
            </w:r>
            <w:r>
              <w:rPr>
                <w:rFonts w:hint="eastAsia" w:ascii="Times New Roman" w:hAnsi="Times New Roman" w:eastAsia="楷体_GB2312" w:cs="Times New Roman"/>
                <w:sz w:val="24"/>
                <w:szCs w:val="24"/>
              </w:rPr>
              <w:t>标准</w:t>
            </w:r>
            <w:r>
              <w:rPr>
                <w:rFonts w:ascii="Times New Roman" w:hAnsi="Times New Roman" w:eastAsia="楷体_GB2312" w:cs="Times New Roman"/>
                <w:sz w:val="24"/>
                <w:szCs w:val="24"/>
              </w:rPr>
              <w:t>要求</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扣5分/试验检测师</w:t>
            </w:r>
            <w:r>
              <w:rPr>
                <w:rFonts w:hint="eastAsia" w:ascii="Times New Roman" w:hAnsi="Times New Roman" w:eastAsia="楷体_GB2312" w:cs="Times New Roman"/>
                <w:sz w:val="24"/>
                <w:szCs w:val="24"/>
              </w:rPr>
              <w:t>.次</w:t>
            </w:r>
            <w:r>
              <w:rPr>
                <w:rFonts w:ascii="Times New Roman" w:hAnsi="Times New Roman" w:eastAsia="楷体_GB2312" w:cs="Times New Roman"/>
                <w:sz w:val="24"/>
                <w:szCs w:val="24"/>
              </w:rPr>
              <w:t>、扣3分/助理试验检测师</w:t>
            </w:r>
            <w:r>
              <w:rPr>
                <w:rFonts w:hint="eastAsia" w:ascii="Times New Roman" w:hAnsi="Times New Roman" w:eastAsia="楷体_GB2312" w:cs="Times New Roman"/>
                <w:sz w:val="24"/>
                <w:szCs w:val="24"/>
              </w:rPr>
              <w:t>.次</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12</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12</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评价期内，试验检测机构技术负责人、质量负责人上岗资格达不到相应等级要求</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扣10分/人</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13</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13</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评价期内，试验检测设备配备不满足等级标准要求</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必选设备</w:t>
            </w:r>
            <w:r>
              <w:rPr>
                <w:rFonts w:ascii="Times New Roman" w:hAnsi="Times New Roman" w:eastAsia="楷体_GB2312" w:cs="Times New Roman"/>
                <w:sz w:val="24"/>
                <w:szCs w:val="24"/>
              </w:rPr>
              <w:t>扣10分/台</w:t>
            </w:r>
            <w:r>
              <w:rPr>
                <w:rFonts w:hint="eastAsia" w:ascii="Times New Roman" w:hAnsi="Times New Roman" w:eastAsia="楷体_GB2312" w:cs="Times New Roman"/>
                <w:sz w:val="24"/>
                <w:szCs w:val="24"/>
              </w:rPr>
              <w:t>；可选设备扣5分/台</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14</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JJC20101</w:t>
            </w:r>
            <w:r>
              <w:rPr>
                <w:rFonts w:hint="eastAsia" w:ascii="Times New Roman" w:hAnsi="Times New Roman" w:eastAsia="楷体_GB2312" w:cs="Times New Roman"/>
                <w:sz w:val="24"/>
                <w:szCs w:val="24"/>
              </w:rPr>
              <w:t>4</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试验检测设备未按规定检定校准的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扣2分/台，单次扣分不超过20分</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15</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15</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试验检测环境达不到技术标准规定要求的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w:t>
            </w:r>
            <w:r>
              <w:rPr>
                <w:rFonts w:hint="eastAsia" w:ascii="Times New Roman" w:hAnsi="Times New Roman" w:eastAsia="楷体_GB2312" w:cs="Times New Roman"/>
                <w:sz w:val="24"/>
                <w:szCs w:val="24"/>
              </w:rPr>
              <w:t>4</w:t>
            </w:r>
            <w:r>
              <w:rPr>
                <w:rFonts w:ascii="Times New Roman" w:hAnsi="Times New Roman" w:eastAsia="楷体_GB2312" w:cs="Times New Roman"/>
                <w:sz w:val="24"/>
                <w:szCs w:val="24"/>
              </w:rPr>
              <w:t>分/处，单次扣分不超过</w:t>
            </w:r>
            <w:r>
              <w:rPr>
                <w:rFonts w:hint="eastAsia" w:ascii="Times New Roman" w:hAnsi="Times New Roman" w:eastAsia="楷体_GB2312" w:cs="Times New Roman"/>
                <w:sz w:val="24"/>
                <w:szCs w:val="24"/>
              </w:rPr>
              <w:t>20</w:t>
            </w:r>
            <w:r>
              <w:rPr>
                <w:rFonts w:ascii="Times New Roman" w:hAnsi="Times New Roman" w:eastAsia="楷体_GB2312" w:cs="Times New Roman"/>
                <w:sz w:val="24"/>
                <w:szCs w:val="24"/>
              </w:rPr>
              <w:t>分</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16</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16</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试验检测记录或报告不规范，格式未做统一要求的，相关内容不完整的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扣3分/类，单次扣分不超过15分</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17</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JJC201017</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无故不参加质监机构组织的比对试验等能力验证活动的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扣10分/次</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18</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w:t>
            </w:r>
            <w:r>
              <w:rPr>
                <w:rFonts w:hint="eastAsia" w:ascii="Times New Roman" w:hAnsi="Times New Roman" w:eastAsia="楷体_GB2312" w:cs="Times New Roman"/>
                <w:sz w:val="24"/>
                <w:szCs w:val="24"/>
              </w:rPr>
              <w:t>018</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存在严重失信行为，</w:t>
            </w:r>
            <w:r>
              <w:rPr>
                <w:rFonts w:hint="eastAsia" w:ascii="Times New Roman" w:hAnsi="Times New Roman" w:eastAsia="楷体_GB2312" w:cs="Times New Roman"/>
                <w:sz w:val="24"/>
                <w:szCs w:val="24"/>
              </w:rPr>
              <w:t>作为责任单位</w:t>
            </w:r>
            <w:r>
              <w:rPr>
                <w:rFonts w:ascii="Times New Roman" w:hAnsi="Times New Roman" w:eastAsia="楷体_GB2312" w:cs="Times New Roman"/>
                <w:sz w:val="24"/>
                <w:szCs w:val="24"/>
              </w:rPr>
              <w:t>被</w:t>
            </w:r>
            <w:r>
              <w:rPr>
                <w:rFonts w:hint="eastAsia" w:ascii="Times New Roman" w:hAnsi="Times New Roman" w:eastAsia="楷体_GB2312" w:cs="Times New Roman"/>
                <w:sz w:val="24"/>
                <w:szCs w:val="24"/>
              </w:rPr>
              <w:t>部、省级</w:t>
            </w:r>
            <w:r>
              <w:rPr>
                <w:rFonts w:ascii="Times New Roman" w:hAnsi="Times New Roman" w:eastAsia="楷体_GB2312" w:cs="Times New Roman"/>
                <w:sz w:val="24"/>
                <w:szCs w:val="24"/>
              </w:rPr>
              <w:t>交通运输</w:t>
            </w:r>
            <w:r>
              <w:rPr>
                <w:rFonts w:hint="eastAsia" w:ascii="Times New Roman" w:hAnsi="Times New Roman" w:eastAsia="楷体_GB2312" w:cs="Times New Roman"/>
                <w:sz w:val="24"/>
                <w:szCs w:val="24"/>
              </w:rPr>
              <w:t>及以上</w:t>
            </w:r>
            <w:r>
              <w:rPr>
                <w:rFonts w:ascii="Times New Roman" w:hAnsi="Times New Roman" w:eastAsia="楷体_GB2312" w:cs="Times New Roman"/>
                <w:sz w:val="24"/>
                <w:szCs w:val="24"/>
              </w:rPr>
              <w:t>有关部门</w:t>
            </w:r>
            <w:r>
              <w:rPr>
                <w:rFonts w:hint="eastAsia" w:ascii="Times New Roman" w:hAnsi="Times New Roman" w:eastAsia="楷体_GB2312" w:cs="Times New Roman"/>
                <w:sz w:val="24"/>
                <w:szCs w:val="24"/>
              </w:rPr>
              <w:t>行政处罚的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直接确定为D</w:t>
            </w:r>
            <w:r>
              <w:rPr>
                <w:rFonts w:hint="eastAsia" w:ascii="Times New Roman" w:hAnsi="Times New Roman" w:eastAsia="楷体_GB2312" w:cs="Times New Roman"/>
                <w:sz w:val="24"/>
                <w:szCs w:val="24"/>
              </w:rPr>
              <w:t>级</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r>
              <w:rPr>
                <w:rFonts w:hint="eastAsia" w:ascii="Times New Roman" w:hAnsi="Times New Roman" w:eastAsia="楷体_GB2312" w:cs="Times New Roman"/>
              </w:rPr>
              <w:t>/</w:t>
            </w: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19</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JJC2010</w:t>
            </w:r>
            <w:r>
              <w:rPr>
                <w:rFonts w:hint="eastAsia" w:ascii="Times New Roman" w:hAnsi="Times New Roman" w:eastAsia="楷体_GB2312" w:cs="Times New Roman"/>
                <w:sz w:val="24"/>
                <w:szCs w:val="24"/>
              </w:rPr>
              <w:t>19</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使用已过期的《等级证书》和专用标识章</w:t>
            </w:r>
            <w:r>
              <w:rPr>
                <w:rFonts w:hint="eastAsia" w:ascii="Times New Roman" w:hAnsi="Times New Roman" w:eastAsia="楷体_GB2312" w:cs="Times New Roman"/>
                <w:sz w:val="24"/>
                <w:szCs w:val="24"/>
              </w:rPr>
              <w:t>出具报告的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扣20分</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20</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JJC201020</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试验检测结论表述不正确的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5分/份</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21</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JJC201021</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试验检测记录报告使用标准不正确的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5分/类</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22</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JJC201022</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参加质监机构组织的比对试验等能力</w:t>
            </w:r>
            <w:r>
              <w:rPr>
                <w:rFonts w:hint="eastAsia" w:ascii="Times New Roman" w:hAnsi="Times New Roman" w:eastAsia="楷体_GB2312" w:cs="Times New Roman"/>
                <w:sz w:val="24"/>
                <w:szCs w:val="24"/>
                <w:lang w:eastAsia="zh-CN"/>
              </w:rPr>
              <w:t>活动，</w:t>
            </w:r>
            <w:r>
              <w:rPr>
                <w:rFonts w:hint="eastAsia" w:ascii="Times New Roman" w:hAnsi="Times New Roman" w:eastAsia="楷体_GB2312" w:cs="Times New Roman"/>
                <w:sz w:val="24"/>
                <w:szCs w:val="24"/>
              </w:rPr>
              <w:t>结果为不满意的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扣</w:t>
            </w:r>
            <w:r>
              <w:rPr>
                <w:rFonts w:ascii="Times New Roman" w:hAnsi="Times New Roman" w:eastAsia="楷体_GB2312" w:cs="Times New Roman"/>
                <w:sz w:val="24"/>
                <w:szCs w:val="24"/>
              </w:rPr>
              <w:t>5</w:t>
            </w:r>
            <w:r>
              <w:rPr>
                <w:rFonts w:hint="eastAsia" w:ascii="Times New Roman" w:hAnsi="Times New Roman" w:eastAsia="楷体_GB2312" w:cs="Times New Roman"/>
                <w:sz w:val="24"/>
                <w:szCs w:val="24"/>
              </w:rPr>
              <w:t>分</w:t>
            </w:r>
            <w:r>
              <w:rPr>
                <w:rFonts w:ascii="Times New Roman" w:hAnsi="Times New Roman" w:eastAsia="楷体_GB2312" w:cs="Times New Roman"/>
                <w:sz w:val="24"/>
                <w:szCs w:val="24"/>
              </w:rPr>
              <w:t>/</w:t>
            </w:r>
            <w:r>
              <w:rPr>
                <w:rFonts w:hint="eastAsia" w:ascii="Times New Roman" w:hAnsi="Times New Roman" w:eastAsia="楷体_GB2312" w:cs="Times New Roman"/>
                <w:sz w:val="24"/>
                <w:szCs w:val="24"/>
              </w:rPr>
              <w:t>次</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23</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JJC201023</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参加质监机构组织的比对试验等能力验证时，无故遮挡或未显示试验数据的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扣15分/次</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24</w:t>
            </w:r>
          </w:p>
        </w:tc>
        <w:tc>
          <w:tcPr>
            <w:tcW w:w="11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JJC201024</w:t>
            </w:r>
          </w:p>
        </w:tc>
        <w:tc>
          <w:tcPr>
            <w:tcW w:w="250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ascii="Times New Roman" w:hAnsi="Times New Roman" w:eastAsia="楷体_GB2312" w:cs="Times New Roman"/>
                <w:sz w:val="24"/>
                <w:szCs w:val="24"/>
              </w:rPr>
              <w:t>对各级</w:t>
            </w:r>
            <w:r>
              <w:rPr>
                <w:rFonts w:hint="eastAsia" w:ascii="Times New Roman" w:hAnsi="Times New Roman" w:eastAsia="楷体_GB2312" w:cs="Times New Roman"/>
                <w:sz w:val="24"/>
                <w:szCs w:val="24"/>
              </w:rPr>
              <w:t>交通运输主管</w:t>
            </w:r>
            <w:r>
              <w:rPr>
                <w:rFonts w:ascii="Times New Roman" w:hAnsi="Times New Roman" w:eastAsia="楷体_GB2312" w:cs="Times New Roman"/>
                <w:sz w:val="24"/>
                <w:szCs w:val="24"/>
              </w:rPr>
              <w:t>部门</w:t>
            </w:r>
            <w:r>
              <w:rPr>
                <w:rFonts w:hint="eastAsia" w:ascii="Times New Roman" w:hAnsi="Times New Roman" w:eastAsia="楷体_GB2312" w:cs="Times New Roman"/>
                <w:sz w:val="24"/>
                <w:szCs w:val="24"/>
              </w:rPr>
              <w:t>及</w:t>
            </w:r>
            <w:r>
              <w:rPr>
                <w:rFonts w:hint="eastAsia" w:ascii="Times New Roman" w:hAnsi="Times New Roman" w:eastAsia="楷体_GB2312" w:cs="Times New Roman"/>
                <w:sz w:val="24"/>
                <w:szCs w:val="24"/>
                <w:lang w:eastAsia="zh-CN"/>
              </w:rPr>
              <w:t>质监</w:t>
            </w:r>
            <w:r>
              <w:rPr>
                <w:rFonts w:hint="eastAsia" w:ascii="Times New Roman" w:hAnsi="Times New Roman" w:eastAsia="楷体_GB2312" w:cs="Times New Roman"/>
                <w:sz w:val="24"/>
                <w:szCs w:val="24"/>
              </w:rPr>
              <w:t>机构</w:t>
            </w:r>
            <w:r>
              <w:rPr>
                <w:rFonts w:ascii="Times New Roman" w:hAnsi="Times New Roman" w:eastAsia="楷体_GB2312" w:cs="Times New Roman"/>
                <w:sz w:val="24"/>
                <w:szCs w:val="24"/>
              </w:rPr>
              <w:t>提出的意见整改</w:t>
            </w:r>
            <w:r>
              <w:rPr>
                <w:rFonts w:hint="eastAsia" w:ascii="Times New Roman" w:hAnsi="Times New Roman" w:eastAsia="楷体_GB2312" w:cs="Times New Roman"/>
                <w:sz w:val="24"/>
                <w:szCs w:val="24"/>
              </w:rPr>
              <w:t>未</w:t>
            </w:r>
            <w:r>
              <w:rPr>
                <w:rFonts w:ascii="Times New Roman" w:hAnsi="Times New Roman" w:eastAsia="楷体_GB2312" w:cs="Times New Roman"/>
                <w:sz w:val="24"/>
                <w:szCs w:val="24"/>
              </w:rPr>
              <w:t>闭合的</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扣10分/次</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atLeast"/>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top"/>
          </w:tcPr>
          <w:p>
            <w:pPr>
              <w:adjustRightInd w:val="0"/>
              <w:snapToGrid w:val="0"/>
              <w:spacing w:line="200" w:lineRule="atLeast"/>
              <w:jc w:val="center"/>
              <w:rPr>
                <w:rFonts w:ascii="Times New Roman" w:hAnsi="Times New Roman" w:eastAsia="楷体_GB2312" w:cs="Times New Roman"/>
              </w:rPr>
            </w:pPr>
          </w:p>
        </w:tc>
        <w:tc>
          <w:tcPr>
            <w:tcW w:w="3639"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r>
              <w:rPr>
                <w:rFonts w:ascii="Times New Roman" w:hAnsi="Times New Roman" w:eastAsia="楷体_GB2312" w:cs="Times New Roman"/>
              </w:rPr>
              <w:t>合计</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blHeader/>
          <w:jc w:val="center"/>
        </w:trPr>
        <w:tc>
          <w:tcPr>
            <w:tcW w:w="540" w:type="dxa"/>
            <w:tcBorders>
              <w:top w:val="single" w:color="auto" w:sz="4" w:space="0"/>
              <w:left w:val="single" w:color="auto" w:sz="4" w:space="0"/>
              <w:bottom w:val="single" w:color="auto" w:sz="4" w:space="0"/>
              <w:right w:val="single" w:color="auto" w:sz="4" w:space="0"/>
            </w:tcBorders>
            <w:tcMar>
              <w:left w:w="28" w:type="dxa"/>
              <w:right w:w="28" w:type="dxa"/>
            </w:tcMar>
            <w:vAlign w:val="top"/>
          </w:tcPr>
          <w:p>
            <w:pPr>
              <w:adjustRightInd w:val="0"/>
              <w:snapToGrid w:val="0"/>
              <w:spacing w:line="200" w:lineRule="atLeast"/>
              <w:jc w:val="center"/>
              <w:rPr>
                <w:rFonts w:ascii="Times New Roman" w:hAnsi="Times New Roman" w:eastAsia="楷体_GB2312" w:cs="Times New Roman"/>
              </w:rPr>
            </w:pPr>
          </w:p>
        </w:tc>
        <w:tc>
          <w:tcPr>
            <w:tcW w:w="3639"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r>
              <w:rPr>
                <w:rFonts w:ascii="Times New Roman" w:hAnsi="Times New Roman" w:eastAsia="楷体_GB2312" w:cs="Times New Roman"/>
              </w:rPr>
              <w:t>得分</w:t>
            </w:r>
          </w:p>
        </w:tc>
        <w:tc>
          <w:tcPr>
            <w:tcW w:w="132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r>
              <w:rPr>
                <w:rFonts w:ascii="Times New Roman" w:hAnsi="Times New Roman" w:eastAsia="楷体_GB2312" w:cs="Times New Roman"/>
              </w:rPr>
              <w:t>100－扣分值</w:t>
            </w:r>
          </w:p>
        </w:tc>
        <w:tc>
          <w:tcPr>
            <w:tcW w:w="62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962"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101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9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p>
        </w:tc>
        <w:tc>
          <w:tcPr>
            <w:tcW w:w="97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200" w:lineRule="atLeast"/>
              <w:jc w:val="center"/>
              <w:rPr>
                <w:rFonts w:ascii="Times New Roman" w:hAnsi="Times New Roman" w:eastAsia="楷体_GB2312" w:cs="Times New Roman"/>
              </w:rPr>
            </w:pPr>
            <w:r>
              <w:rPr>
                <w:rFonts w:ascii="Times New Roman" w:hAnsi="Times New Roman" w:eastAsia="楷体_GB2312" w:cs="Times New Roman"/>
              </w:rPr>
              <w:t>最低0分</w:t>
            </w:r>
          </w:p>
        </w:tc>
      </w:tr>
    </w:tbl>
    <w:p>
      <w:pPr>
        <w:rPr>
          <w:rFonts w:ascii="Times New Roman" w:hAnsi="Times New Roman" w:eastAsia="楷体_GB2312" w:cs="Times New Roman"/>
        </w:rPr>
      </w:pPr>
      <w:r>
        <w:rPr>
          <w:rFonts w:hint="eastAsia" w:ascii="Times New Roman" w:hAnsi="Times New Roman" w:eastAsia="楷体_GB2312" w:cs="Times New Roman"/>
        </w:rPr>
        <w:t>注：后一级信用评价应对前一级信用评价的失信行为进行复核。本级评价发现的其他失信行为，应累加扣分或定级。</w:t>
      </w:r>
    </w:p>
    <w:p>
      <w:pPr>
        <w:rPr>
          <w:rFonts w:ascii="Times New Roman" w:hAnsi="Times New Roman" w:eastAsia="楷体_GB2312" w:cs="Times New Roman"/>
        </w:rPr>
      </w:pPr>
    </w:p>
    <w:p>
      <w:pPr>
        <w:rPr>
          <w:rFonts w:ascii="Times New Roman" w:hAnsi="Times New Roman" w:eastAsia="楷体_GB2312" w:cs="Times New Roman"/>
        </w:rPr>
      </w:pPr>
    </w:p>
    <w:p>
      <w:pPr>
        <w:spacing w:line="360" w:lineRule="auto"/>
        <w:rPr>
          <w:rFonts w:ascii="Times New Roman" w:hAnsi="Times New Roman" w:eastAsia="楷体_GB2312" w:cs="Times New Roman"/>
        </w:rPr>
      </w:pPr>
      <w:r>
        <w:rPr>
          <w:rFonts w:ascii="Times New Roman" w:hAnsi="Times New Roman" w:eastAsia="楷体_GB2312" w:cs="Times New Roman"/>
        </w:rPr>
        <w:t xml:space="preserve">自评人：                               </w:t>
      </w:r>
      <w:r>
        <w:rPr>
          <w:rFonts w:hint="eastAsia" w:ascii="Times New Roman" w:hAnsi="Times New Roman" w:eastAsia="楷体_GB2312" w:cs="Times New Roman"/>
        </w:rPr>
        <w:t xml:space="preserve"> </w:t>
      </w:r>
      <w:r>
        <w:rPr>
          <w:rFonts w:ascii="Times New Roman" w:hAnsi="Times New Roman" w:eastAsia="楷体_GB2312" w:cs="Times New Roman"/>
        </w:rPr>
        <w:t xml:space="preserve"> </w:t>
      </w:r>
      <w:r>
        <w:rPr>
          <w:rFonts w:hint="eastAsia" w:ascii="Times New Roman" w:hAnsi="Times New Roman" w:eastAsia="楷体_GB2312" w:cs="Times New Roman"/>
          <w:lang w:eastAsia="zh-CN"/>
        </w:rPr>
        <w:t>业主单位：</w:t>
      </w:r>
      <w:r>
        <w:rPr>
          <w:rFonts w:ascii="Times New Roman" w:hAnsi="Times New Roman" w:eastAsia="楷体_GB2312" w:cs="Times New Roman"/>
        </w:rPr>
        <w:t xml:space="preserve">（盖章）         </w:t>
      </w:r>
    </w:p>
    <w:p>
      <w:pPr>
        <w:spacing w:line="360" w:lineRule="auto"/>
        <w:rPr>
          <w:rFonts w:ascii="Times New Roman" w:hAnsi="Times New Roman" w:eastAsia="楷体_GB2312" w:cs="Times New Roman"/>
        </w:rPr>
      </w:pPr>
      <w:r>
        <w:rPr>
          <w:rFonts w:hint="eastAsia" w:ascii="Times New Roman" w:hAnsi="Times New Roman" w:eastAsia="楷体_GB2312" w:cs="Times New Roman"/>
        </w:rPr>
        <w:t xml:space="preserve">                            </w:t>
      </w:r>
      <w:r>
        <w:rPr>
          <w:rFonts w:ascii="Times New Roman" w:hAnsi="Times New Roman" w:eastAsia="楷体_GB2312" w:cs="Times New Roman"/>
        </w:rPr>
        <w:t xml:space="preserve">             </w:t>
      </w:r>
      <w:r>
        <w:rPr>
          <w:rFonts w:hint="eastAsia" w:ascii="Times New Roman" w:hAnsi="Times New Roman" w:eastAsia="楷体_GB2312" w:cs="Times New Roman"/>
        </w:rPr>
        <w:t>评价</w:t>
      </w:r>
      <w:r>
        <w:rPr>
          <w:rFonts w:ascii="Times New Roman" w:hAnsi="Times New Roman" w:eastAsia="楷体_GB2312" w:cs="Times New Roman"/>
        </w:rPr>
        <w:t>人</w:t>
      </w:r>
      <w:r>
        <w:rPr>
          <w:rFonts w:hint="eastAsia" w:ascii="Times New Roman" w:hAnsi="Times New Roman" w:eastAsia="楷体_GB2312" w:cs="Times New Roman"/>
        </w:rPr>
        <w:t>：</w:t>
      </w:r>
      <w:r>
        <w:rPr>
          <w:rFonts w:ascii="Times New Roman" w:hAnsi="Times New Roman" w:eastAsia="楷体_GB2312" w:cs="Times New Roman"/>
        </w:rPr>
        <w:t xml:space="preserve">                 </w:t>
      </w:r>
    </w:p>
    <w:p>
      <w:pPr>
        <w:spacing w:line="360" w:lineRule="auto"/>
        <w:rPr>
          <w:rFonts w:ascii="Times New Roman" w:hAnsi="Times New Roman" w:eastAsia="楷体_GB2312" w:cs="Times New Roman"/>
        </w:rPr>
      </w:pPr>
      <w:r>
        <w:rPr>
          <w:rFonts w:ascii="Times New Roman" w:hAnsi="Times New Roman" w:eastAsia="楷体_GB2312" w:cs="Times New Roman"/>
        </w:rPr>
        <w:t xml:space="preserve">负责人          </w:t>
      </w:r>
      <w:r>
        <w:rPr>
          <w:rFonts w:hint="eastAsia" w:ascii="Times New Roman" w:hAnsi="Times New Roman" w:eastAsia="楷体_GB2312" w:cs="Times New Roman"/>
        </w:rPr>
        <w:t xml:space="preserve">    </w:t>
      </w:r>
      <w:r>
        <w:rPr>
          <w:rFonts w:ascii="Times New Roman" w:hAnsi="Times New Roman" w:eastAsia="楷体_GB2312" w:cs="Times New Roman"/>
        </w:rPr>
        <w:t xml:space="preserve">日  期：         </w:t>
      </w:r>
      <w:r>
        <w:rPr>
          <w:rFonts w:hint="eastAsia" w:ascii="Times New Roman" w:hAnsi="Times New Roman" w:eastAsia="楷体_GB2312" w:cs="Times New Roman"/>
        </w:rPr>
        <w:t xml:space="preserve">   </w:t>
      </w:r>
      <w:r>
        <w:rPr>
          <w:rFonts w:ascii="Times New Roman" w:hAnsi="Times New Roman" w:eastAsia="楷体_GB2312" w:cs="Times New Roman"/>
        </w:rPr>
        <w:t xml:space="preserve"> </w:t>
      </w:r>
      <w:r>
        <w:rPr>
          <w:rFonts w:hint="eastAsia" w:ascii="Times New Roman" w:hAnsi="Times New Roman" w:eastAsia="楷体_GB2312" w:cs="Times New Roman"/>
        </w:rPr>
        <w:t>负责人：</w:t>
      </w:r>
      <w:r>
        <w:rPr>
          <w:rFonts w:ascii="Times New Roman" w:hAnsi="Times New Roman" w:eastAsia="楷体_GB2312" w:cs="Times New Roman"/>
        </w:rPr>
        <w:t xml:space="preserve">                日  期：  </w:t>
      </w:r>
    </w:p>
    <w:p>
      <w:pPr>
        <w:spacing w:line="360" w:lineRule="auto"/>
        <w:rPr>
          <w:rFonts w:ascii="Times New Roman" w:hAnsi="Times New Roman" w:eastAsia="楷体_GB2312" w:cs="Times New Roman"/>
        </w:rPr>
      </w:pPr>
      <w:r>
        <w:rPr>
          <w:rFonts w:ascii="Times New Roman" w:hAnsi="Times New Roman" w:eastAsia="楷体_GB2312" w:cs="Times New Roman"/>
        </w:rPr>
        <w:t xml:space="preserve">     </w:t>
      </w:r>
    </w:p>
    <w:p>
      <w:pPr>
        <w:spacing w:line="360" w:lineRule="auto"/>
        <w:rPr>
          <w:rFonts w:ascii="Times New Roman" w:hAnsi="Times New Roman" w:eastAsia="楷体_GB2312" w:cs="Times New Roman"/>
        </w:rPr>
      </w:pPr>
      <w:r>
        <w:rPr>
          <w:rFonts w:ascii="Times New Roman" w:hAnsi="Times New Roman" w:eastAsia="楷体_GB2312" w:cs="Times New Roman"/>
        </w:rPr>
        <w:t xml:space="preserve">                                </w:t>
      </w:r>
    </w:p>
    <w:p>
      <w:pPr>
        <w:spacing w:line="360" w:lineRule="auto"/>
        <w:rPr>
          <w:rFonts w:ascii="Times New Roman" w:hAnsi="Times New Roman" w:eastAsia="楷体_GB2312" w:cs="Times New Roman"/>
        </w:rPr>
      </w:pPr>
      <w:r>
        <w:rPr>
          <w:rFonts w:hint="eastAsia" w:ascii="Times New Roman" w:hAnsi="Times New Roman" w:eastAsia="楷体_GB2312" w:cs="Times New Roman"/>
          <w:lang w:eastAsia="zh-CN"/>
        </w:rPr>
        <w:t>县级</w:t>
      </w:r>
      <w:r>
        <w:rPr>
          <w:rFonts w:ascii="Times New Roman" w:hAnsi="Times New Roman" w:eastAsia="楷体_GB2312" w:cs="Times New Roman"/>
        </w:rPr>
        <w:t xml:space="preserve">质监机构：（盖章）                    </w:t>
      </w:r>
      <w:r>
        <w:rPr>
          <w:rFonts w:hint="eastAsia" w:ascii="Times New Roman" w:hAnsi="Times New Roman" w:eastAsia="楷体_GB2312" w:cs="Times New Roman"/>
          <w:lang w:eastAsia="zh-CN"/>
        </w:rPr>
        <w:t>市</w:t>
      </w:r>
      <w:r>
        <w:rPr>
          <w:rFonts w:ascii="Times New Roman" w:hAnsi="Times New Roman" w:eastAsia="楷体_GB2312" w:cs="Times New Roman"/>
        </w:rPr>
        <w:t>级质监机构：（盖章）</w:t>
      </w:r>
    </w:p>
    <w:p>
      <w:pPr>
        <w:spacing w:line="360" w:lineRule="auto"/>
        <w:rPr>
          <w:rFonts w:ascii="Times New Roman" w:hAnsi="Times New Roman" w:eastAsia="楷体_GB2312" w:cs="Times New Roman"/>
        </w:rPr>
      </w:pPr>
      <w:r>
        <w:rPr>
          <w:rFonts w:ascii="Times New Roman" w:hAnsi="Times New Roman" w:eastAsia="楷体_GB2312" w:cs="Times New Roman"/>
        </w:rPr>
        <w:t>评价人：                                 复核人：</w:t>
      </w:r>
    </w:p>
    <w:p>
      <w:pPr>
        <w:spacing w:line="360" w:lineRule="auto"/>
        <w:rPr>
          <w:rFonts w:ascii="Times New Roman" w:hAnsi="Times New Roman" w:eastAsia="楷体_GB2312" w:cs="Times New Roman"/>
        </w:rPr>
        <w:sectPr>
          <w:pgSz w:w="11906" w:h="16838"/>
          <w:pgMar w:top="1418" w:right="1134" w:bottom="1032" w:left="1758" w:header="851" w:footer="992" w:gutter="0"/>
          <w:cols w:space="720" w:num="1"/>
          <w:docGrid w:linePitch="312" w:charSpace="0"/>
        </w:sectPr>
      </w:pPr>
      <w:r>
        <w:rPr>
          <w:rFonts w:ascii="Times New Roman" w:hAnsi="Times New Roman" w:eastAsia="楷体_GB2312" w:cs="Times New Roman"/>
        </w:rPr>
        <w:t>负责人：            日  期：             负责人：                日  期：</w:t>
      </w:r>
      <w:r>
        <w:rPr>
          <w:rFonts w:hint="eastAsia" w:ascii="Times New Roman" w:hAnsi="Times New Roman" w:eastAsia="楷体_GB2312" w:cs="Times New Roman"/>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楷体_GB2312" w:cs="Times New Roman"/>
          <w:sz w:val="28"/>
          <w:szCs w:val="28"/>
        </w:rPr>
      </w:pPr>
      <w:r>
        <w:rPr>
          <w:rFonts w:hint="eastAsia" w:ascii="黑体" w:hAnsi="黑体" w:eastAsia="黑体" w:cs="黑体"/>
          <w:sz w:val="32"/>
          <w:szCs w:val="32"/>
        </w:rPr>
        <w:t>附件</w:t>
      </w:r>
      <w:r>
        <w:rPr>
          <w:rFonts w:hint="eastAsia" w:ascii="黑体" w:hAnsi="黑体" w:eastAsia="黑体" w:cs="黑体"/>
          <w:sz w:val="32"/>
          <w:szCs w:val="32"/>
          <w:lang w:val="en-US" w:eastAsia="zh-CN"/>
        </w:rPr>
        <w:t>三</w:t>
      </w:r>
      <w:r>
        <w:rPr>
          <w:rFonts w:hint="eastAsia" w:ascii="Times New Roman" w:hAnsi="Times New Roman" w:eastAsia="楷体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楷体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val="en-US" w:eastAsia="zh-CN"/>
        </w:rPr>
        <w:t>2021</w:t>
      </w:r>
      <w:r>
        <w:rPr>
          <w:rFonts w:hint="eastAsia" w:ascii="方正小标宋简体" w:hAnsi="方正小标宋简体" w:eastAsia="方正小标宋简体" w:cs="方正小标宋简体"/>
          <w:sz w:val="44"/>
          <w:szCs w:val="44"/>
        </w:rPr>
        <w:t>年度工地试验室及现场检测项目</w:t>
      </w:r>
    </w:p>
    <w:p>
      <w:pPr>
        <w:keepNext w:val="0"/>
        <w:keepLines w:val="0"/>
        <w:pageBreakBefore w:val="0"/>
        <w:widowControl w:val="0"/>
        <w:kinsoku/>
        <w:wordWrap/>
        <w:overflowPunct/>
        <w:topLinePunct w:val="0"/>
        <w:autoSpaceDE/>
        <w:autoSpaceDN/>
        <w:bidi w:val="0"/>
        <w:adjustRightInd/>
        <w:snapToGrid/>
        <w:spacing w:after="95" w:afterLines="30" w:line="59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信用评价表</w:t>
      </w:r>
    </w:p>
    <w:tbl>
      <w:tblPr>
        <w:tblStyle w:val="3"/>
        <w:tblW w:w="98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931"/>
        <w:gridCol w:w="276"/>
        <w:gridCol w:w="1354"/>
        <w:gridCol w:w="1014"/>
        <w:gridCol w:w="655"/>
        <w:gridCol w:w="575"/>
        <w:gridCol w:w="754"/>
        <w:gridCol w:w="683"/>
        <w:gridCol w:w="832"/>
        <w:gridCol w:w="825"/>
        <w:gridCol w:w="8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416"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工地试验室或现场检测项目名称</w:t>
            </w:r>
          </w:p>
        </w:tc>
        <w:tc>
          <w:tcPr>
            <w:tcW w:w="8476" w:type="dxa"/>
            <w:gridSpan w:val="11"/>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16"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授权机构</w:t>
            </w:r>
          </w:p>
        </w:tc>
        <w:tc>
          <w:tcPr>
            <w:tcW w:w="8476" w:type="dxa"/>
            <w:gridSpan w:val="11"/>
            <w:tcMar>
              <w:left w:w="28" w:type="dxa"/>
              <w:right w:w="28" w:type="dxa"/>
            </w:tcMar>
            <w:vAlign w:val="center"/>
          </w:tcPr>
          <w:p>
            <w:pPr>
              <w:spacing w:line="1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416"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授权机构</w:t>
            </w:r>
          </w:p>
          <w:p>
            <w:pPr>
              <w:spacing w:line="100" w:lineRule="atLeast"/>
              <w:jc w:val="center"/>
              <w:rPr>
                <w:rFonts w:ascii="Times New Roman" w:hAnsi="Times New Roman" w:eastAsia="楷体_GB2312" w:cs="Times New Roman"/>
              </w:rPr>
            </w:pPr>
            <w:r>
              <w:rPr>
                <w:rFonts w:hint="eastAsia" w:ascii="Times New Roman" w:hAnsi="Times New Roman" w:eastAsia="楷体_GB2312" w:cs="Times New Roman"/>
              </w:rPr>
              <w:t>等级</w:t>
            </w:r>
          </w:p>
        </w:tc>
        <w:tc>
          <w:tcPr>
            <w:tcW w:w="8476" w:type="dxa"/>
            <w:gridSpan w:val="11"/>
            <w:tcMar>
              <w:left w:w="28" w:type="dxa"/>
              <w:right w:w="28" w:type="dxa"/>
            </w:tcMar>
            <w:vAlign w:val="center"/>
          </w:tcPr>
          <w:p>
            <w:pPr>
              <w:spacing w:line="100" w:lineRule="atLeast"/>
              <w:rPr>
                <w:rFonts w:ascii="Times New Roman" w:hAnsi="Times New Roman" w:eastAsia="楷体_GB2312" w:cs="Times New Roman"/>
              </w:rPr>
            </w:pPr>
            <w:r>
              <w:rPr>
                <w:rFonts w:ascii="Times New Roman" w:hAnsi="Times New Roman" w:eastAsia="楷体_GB2312" w:cs="Times New Roman"/>
              </w:rPr>
              <w:t xml:space="preserve">1、等级类型：                 2、等级证书编号：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416"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工地试验室设立日期</w:t>
            </w:r>
          </w:p>
        </w:tc>
        <w:tc>
          <w:tcPr>
            <w:tcW w:w="1630" w:type="dxa"/>
            <w:gridSpan w:val="2"/>
            <w:tcMar>
              <w:left w:w="28" w:type="dxa"/>
              <w:right w:w="28" w:type="dxa"/>
            </w:tcMar>
            <w:vAlign w:val="top"/>
          </w:tcPr>
          <w:p>
            <w:pPr>
              <w:spacing w:line="100" w:lineRule="atLeast"/>
              <w:jc w:val="center"/>
              <w:rPr>
                <w:rFonts w:ascii="Times New Roman" w:hAnsi="Times New Roman" w:eastAsia="楷体_GB2312" w:cs="Times New Roman"/>
              </w:rPr>
            </w:pPr>
          </w:p>
        </w:tc>
        <w:tc>
          <w:tcPr>
            <w:tcW w:w="1669"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试验检测师（人）</w:t>
            </w:r>
          </w:p>
        </w:tc>
        <w:tc>
          <w:tcPr>
            <w:tcW w:w="2012" w:type="dxa"/>
            <w:gridSpan w:val="3"/>
            <w:tcMar>
              <w:left w:w="28" w:type="dxa"/>
              <w:right w:w="28" w:type="dxa"/>
            </w:tcMar>
            <w:vAlign w:val="center"/>
          </w:tcPr>
          <w:p>
            <w:pPr>
              <w:spacing w:line="100" w:lineRule="atLeast"/>
              <w:jc w:val="center"/>
              <w:rPr>
                <w:rFonts w:ascii="Times New Roman" w:hAnsi="Times New Roman" w:eastAsia="楷体_GB2312" w:cs="Times New Roman"/>
              </w:rPr>
            </w:pPr>
          </w:p>
        </w:tc>
        <w:tc>
          <w:tcPr>
            <w:tcW w:w="1657"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助理试验检测师（人）</w:t>
            </w:r>
          </w:p>
        </w:tc>
        <w:tc>
          <w:tcPr>
            <w:tcW w:w="1508" w:type="dxa"/>
            <w:gridSpan w:val="2"/>
            <w:tcMar>
              <w:left w:w="28" w:type="dxa"/>
              <w:right w:w="28" w:type="dxa"/>
            </w:tcMar>
            <w:vAlign w:val="top"/>
          </w:tcPr>
          <w:p>
            <w:pPr>
              <w:spacing w:line="1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16" w:type="dxa"/>
            <w:gridSpan w:val="2"/>
            <w:tcMar>
              <w:left w:w="28" w:type="dxa"/>
              <w:right w:w="28" w:type="dxa"/>
            </w:tcMar>
            <w:vAlign w:val="center"/>
          </w:tcPr>
          <w:p>
            <w:pPr>
              <w:spacing w:line="100" w:lineRule="atLeast"/>
              <w:rPr>
                <w:rFonts w:ascii="Times New Roman" w:hAnsi="Times New Roman" w:eastAsia="楷体_GB2312" w:cs="Times New Roman"/>
              </w:rPr>
            </w:pPr>
            <w:r>
              <w:rPr>
                <w:rFonts w:ascii="Times New Roman" w:hAnsi="Times New Roman" w:eastAsia="楷体_GB2312" w:cs="Times New Roman"/>
              </w:rPr>
              <w:t>工地试验室或现场检测项目授权负责人</w:t>
            </w:r>
          </w:p>
        </w:tc>
        <w:tc>
          <w:tcPr>
            <w:tcW w:w="8476" w:type="dxa"/>
            <w:gridSpan w:val="11"/>
            <w:tcMar>
              <w:left w:w="28" w:type="dxa"/>
              <w:right w:w="28" w:type="dxa"/>
            </w:tcMar>
            <w:vAlign w:val="center"/>
          </w:tcPr>
          <w:p>
            <w:pPr>
              <w:spacing w:line="100" w:lineRule="atLeast"/>
              <w:rPr>
                <w:rFonts w:ascii="Times New Roman" w:hAnsi="Times New Roman" w:eastAsia="楷体_GB2312" w:cs="Times New Roman"/>
              </w:rPr>
            </w:pPr>
            <w:r>
              <w:rPr>
                <w:rFonts w:ascii="Times New Roman" w:hAnsi="Times New Roman" w:eastAsia="楷体_GB2312" w:cs="Times New Roman"/>
              </w:rPr>
              <w:t>1、姓名：                  2、持</w:t>
            </w:r>
            <w:r>
              <w:rPr>
                <w:rFonts w:hint="eastAsia" w:ascii="Times New Roman" w:hAnsi="Times New Roman" w:eastAsia="楷体_GB2312" w:cs="Times New Roman"/>
              </w:rPr>
              <w:t>职业资格</w:t>
            </w:r>
            <w:r>
              <w:rPr>
                <w:rFonts w:ascii="Times New Roman" w:hAnsi="Times New Roman" w:eastAsia="楷体_GB2312" w:cs="Times New Roman"/>
              </w:rPr>
              <w:t xml:space="preserve">证书号：        </w:t>
            </w:r>
          </w:p>
          <w:p>
            <w:pPr>
              <w:spacing w:line="100" w:lineRule="atLeast"/>
              <w:rPr>
                <w:rFonts w:ascii="Times New Roman" w:hAnsi="Times New Roman" w:eastAsia="楷体_GB2312" w:cs="Times New Roman"/>
              </w:rPr>
            </w:pPr>
          </w:p>
          <w:p>
            <w:pPr>
              <w:spacing w:line="100" w:lineRule="atLeast"/>
              <w:rPr>
                <w:rFonts w:ascii="Times New Roman" w:hAnsi="Times New Roman" w:eastAsia="楷体_GB2312" w:cs="Times New Roman"/>
              </w:rPr>
            </w:pPr>
            <w:r>
              <w:rPr>
                <w:rFonts w:ascii="Times New Roman" w:hAnsi="Times New Roman" w:eastAsia="楷体_GB2312" w:cs="Times New Roman"/>
              </w:rPr>
              <w:t>3、职称：                  4、联系电话：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9892" w:type="dxa"/>
            <w:gridSpan w:val="13"/>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工地试验室或现场检测项目评价情况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485" w:type="dxa"/>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序号</w:t>
            </w:r>
          </w:p>
        </w:tc>
        <w:tc>
          <w:tcPr>
            <w:tcW w:w="1207"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行为代码</w:t>
            </w:r>
          </w:p>
        </w:tc>
        <w:tc>
          <w:tcPr>
            <w:tcW w:w="2368"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失信行为</w:t>
            </w:r>
          </w:p>
        </w:tc>
        <w:tc>
          <w:tcPr>
            <w:tcW w:w="1230" w:type="dxa"/>
            <w:gridSpan w:val="2"/>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扣分标准</w:t>
            </w:r>
          </w:p>
        </w:tc>
        <w:tc>
          <w:tcPr>
            <w:tcW w:w="754" w:type="dxa"/>
            <w:tcMar>
              <w:left w:w="28" w:type="dxa"/>
              <w:right w:w="28" w:type="dxa"/>
            </w:tcMar>
            <w:vAlign w:val="center"/>
          </w:tcPr>
          <w:p>
            <w:pPr>
              <w:spacing w:line="100" w:lineRule="atLeast"/>
              <w:jc w:val="center"/>
              <w:rPr>
                <w:rFonts w:ascii="Times New Roman" w:hAnsi="Times New Roman" w:eastAsia="楷体_GB2312" w:cs="Times New Roman"/>
              </w:rPr>
            </w:pPr>
            <w:r>
              <w:rPr>
                <w:rFonts w:hint="eastAsia" w:ascii="Times New Roman" w:hAnsi="Times New Roman" w:eastAsia="楷体_GB2312" w:cs="Times New Roman"/>
              </w:rPr>
              <w:t>自我</w:t>
            </w:r>
          </w:p>
          <w:p>
            <w:pPr>
              <w:spacing w:line="100" w:lineRule="atLeast"/>
              <w:jc w:val="center"/>
              <w:rPr>
                <w:rFonts w:ascii="Times New Roman" w:hAnsi="Times New Roman" w:eastAsia="楷体_GB2312" w:cs="Times New Roman"/>
              </w:rPr>
            </w:pPr>
            <w:r>
              <w:rPr>
                <w:rFonts w:hint="eastAsia" w:ascii="Times New Roman" w:hAnsi="Times New Roman" w:eastAsia="楷体_GB2312" w:cs="Times New Roman"/>
              </w:rPr>
              <w:t>评价</w:t>
            </w:r>
          </w:p>
        </w:tc>
        <w:tc>
          <w:tcPr>
            <w:tcW w:w="683" w:type="dxa"/>
            <w:tcMar>
              <w:left w:w="28" w:type="dxa"/>
              <w:right w:w="28" w:type="dxa"/>
            </w:tcMar>
            <w:vAlign w:val="center"/>
          </w:tcPr>
          <w:p>
            <w:pPr>
              <w:spacing w:line="100" w:lineRule="atLeast"/>
              <w:jc w:val="center"/>
              <w:rPr>
                <w:rFonts w:ascii="Times New Roman" w:hAnsi="Times New Roman" w:eastAsia="楷体_GB2312" w:cs="Times New Roman"/>
              </w:rPr>
            </w:pPr>
            <w:r>
              <w:rPr>
                <w:rFonts w:hint="eastAsia" w:ascii="Times New Roman" w:hAnsi="Times New Roman" w:eastAsia="楷体_GB2312" w:cs="Times New Roman"/>
              </w:rPr>
              <w:t>业主评价</w:t>
            </w:r>
          </w:p>
        </w:tc>
        <w:tc>
          <w:tcPr>
            <w:tcW w:w="832" w:type="dxa"/>
            <w:tcMar>
              <w:left w:w="28" w:type="dxa"/>
              <w:right w:w="28" w:type="dxa"/>
            </w:tcMar>
            <w:vAlign w:val="center"/>
          </w:tcPr>
          <w:p>
            <w:pPr>
              <w:spacing w:line="200" w:lineRule="atLeast"/>
              <w:jc w:val="center"/>
              <w:rPr>
                <w:rFonts w:ascii="Times New Roman" w:hAnsi="Times New Roman" w:eastAsia="楷体_GB2312" w:cs="Times New Roman"/>
              </w:rPr>
            </w:pPr>
            <w:r>
              <w:rPr>
                <w:rFonts w:hint="eastAsia" w:ascii="Times New Roman" w:hAnsi="Times New Roman" w:eastAsia="楷体_GB2312" w:cs="Times New Roman"/>
                <w:lang w:eastAsia="zh-CN"/>
              </w:rPr>
              <w:t>县级质监机构评价</w:t>
            </w:r>
          </w:p>
        </w:tc>
        <w:tc>
          <w:tcPr>
            <w:tcW w:w="825"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市级质监机构评价</w:t>
            </w:r>
          </w:p>
        </w:tc>
        <w:tc>
          <w:tcPr>
            <w:tcW w:w="810" w:type="dxa"/>
            <w:tcMar>
              <w:left w:w="28" w:type="dxa"/>
              <w:right w:w="28" w:type="dxa"/>
            </w:tcMar>
            <w:vAlign w:val="center"/>
          </w:tcPr>
          <w:p>
            <w:pPr>
              <w:spacing w:line="200" w:lineRule="atLeast"/>
              <w:jc w:val="center"/>
              <w:rPr>
                <w:rFonts w:ascii="Times New Roman" w:hAnsi="Times New Roman" w:eastAsia="楷体_GB2312" w:cs="Times New Roman"/>
              </w:rPr>
            </w:pPr>
            <w:r>
              <w:rPr>
                <w:rFonts w:ascii="Times New Roman" w:hAnsi="Times New Roman" w:eastAsia="楷体_GB2312" w:cs="Times New Roman"/>
              </w:rPr>
              <w:t>省级质监机构评价</w:t>
            </w:r>
          </w:p>
        </w:tc>
        <w:tc>
          <w:tcPr>
            <w:tcW w:w="698" w:type="dxa"/>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1</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JJC202001</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出虚假数据报告造成</w:t>
            </w:r>
            <w:r>
              <w:rPr>
                <w:rFonts w:hint="eastAsia" w:ascii="Times New Roman" w:hAnsi="Times New Roman" w:eastAsia="楷体_GB2312" w:cs="Times New Roman"/>
                <w:sz w:val="24"/>
                <w:szCs w:val="24"/>
              </w:rPr>
              <w:t>质量安全事故或</w:t>
            </w:r>
            <w:r>
              <w:rPr>
                <w:rFonts w:ascii="Times New Roman" w:hAnsi="Times New Roman" w:eastAsia="楷体_GB2312" w:cs="Times New Roman"/>
                <w:sz w:val="24"/>
                <w:szCs w:val="24"/>
              </w:rPr>
              <w:t>质量标准降低的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扣100分</w:t>
            </w:r>
          </w:p>
        </w:tc>
        <w:tc>
          <w:tcPr>
            <w:tcW w:w="754" w:type="dxa"/>
            <w:tcMar>
              <w:left w:w="28" w:type="dxa"/>
              <w:right w:w="28" w:type="dxa"/>
            </w:tcMar>
            <w:vAlign w:val="center"/>
          </w:tcPr>
          <w:p>
            <w:pPr>
              <w:wordWrap w:val="0"/>
              <w:jc w:val="center"/>
              <w:rPr>
                <w:rFonts w:ascii="Times New Roman" w:hAnsi="Times New Roman" w:eastAsia="楷体_GB2312" w:cs="Times New Roman"/>
                <w:sz w:val="24"/>
                <w:szCs w:val="24"/>
              </w:rPr>
            </w:pPr>
          </w:p>
        </w:tc>
        <w:tc>
          <w:tcPr>
            <w:tcW w:w="683"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832"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825"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810"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JJC20200</w:t>
            </w:r>
            <w:r>
              <w:rPr>
                <w:rFonts w:hint="eastAsia" w:ascii="Times New Roman" w:hAnsi="Times New Roman" w:eastAsia="楷体_GB2312" w:cs="Times New Roman"/>
                <w:sz w:val="24"/>
                <w:szCs w:val="24"/>
              </w:rPr>
              <w:t>2</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存在虚假数据和报告及其他虚假资料</w:t>
            </w:r>
            <w:r>
              <w:rPr>
                <w:rFonts w:hint="eastAsia" w:ascii="Times New Roman" w:hAnsi="Times New Roman" w:eastAsia="楷体_GB2312" w:cs="Times New Roman"/>
                <w:sz w:val="24"/>
                <w:szCs w:val="24"/>
              </w:rPr>
              <w:t>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扣10分/ 份</w:t>
            </w: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单次扣分不超过30分</w:t>
            </w:r>
          </w:p>
        </w:tc>
        <w:tc>
          <w:tcPr>
            <w:tcW w:w="754" w:type="dxa"/>
            <w:tcMar>
              <w:left w:w="28" w:type="dxa"/>
              <w:right w:w="28" w:type="dxa"/>
            </w:tcMar>
            <w:vAlign w:val="center"/>
          </w:tcPr>
          <w:p>
            <w:pPr>
              <w:wordWrap w:val="0"/>
              <w:jc w:val="center"/>
              <w:rPr>
                <w:rFonts w:ascii="Times New Roman" w:hAnsi="Times New Roman" w:eastAsia="楷体_GB2312" w:cs="Times New Roman"/>
                <w:sz w:val="24"/>
                <w:szCs w:val="24"/>
              </w:rPr>
            </w:pPr>
          </w:p>
        </w:tc>
        <w:tc>
          <w:tcPr>
            <w:tcW w:w="683"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832"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825"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810" w:type="dxa"/>
            <w:tcMar>
              <w:left w:w="28" w:type="dxa"/>
              <w:right w:w="28" w:type="dxa"/>
            </w:tcMar>
            <w:vAlign w:val="top"/>
          </w:tcPr>
          <w:p>
            <w:pPr>
              <w:spacing w:line="100" w:lineRule="atLeast"/>
              <w:rPr>
                <w:rFonts w:ascii="Times New Roman" w:hAnsi="Times New Roman" w:eastAsia="楷体_GB2312" w:cs="Times New Roman"/>
                <w:sz w:val="24"/>
                <w:szCs w:val="24"/>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3</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JJC20200</w:t>
            </w:r>
            <w:r>
              <w:rPr>
                <w:rFonts w:hint="eastAsia" w:ascii="Times New Roman" w:hAnsi="Times New Roman" w:eastAsia="楷体_GB2312" w:cs="Times New Roman"/>
                <w:sz w:val="24"/>
                <w:szCs w:val="24"/>
              </w:rPr>
              <w:t>3</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聘用重复执业试验检测人员从事试验检测工作的, 或所聘用的试验检测人员被评为信用差的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扣10分/人</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4</w:t>
            </w:r>
          </w:p>
        </w:tc>
        <w:tc>
          <w:tcPr>
            <w:tcW w:w="1207" w:type="dxa"/>
            <w:gridSpan w:val="2"/>
            <w:tcMar>
              <w:left w:w="28" w:type="dxa"/>
              <w:right w:w="28" w:type="dxa"/>
            </w:tcMar>
            <w:vAlign w:val="center"/>
          </w:tcPr>
          <w:p>
            <w:pPr>
              <w:wordWrap w:val="0"/>
              <w:jc w:val="center"/>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JJC20200</w:t>
            </w:r>
            <w:r>
              <w:rPr>
                <w:rFonts w:hint="eastAsia" w:ascii="Times New Roman" w:hAnsi="Times New Roman" w:eastAsia="楷体_GB2312" w:cs="Times New Roman"/>
                <w:sz w:val="24"/>
                <w:szCs w:val="24"/>
              </w:rPr>
              <w:t>4</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工地试验室或授权负责人未经母体机构有效授权</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b/>
                <w:bCs/>
                <w:sz w:val="24"/>
                <w:szCs w:val="24"/>
                <w:u w:val="single"/>
              </w:rPr>
            </w:pPr>
            <w:r>
              <w:rPr>
                <w:rFonts w:hint="eastAsia" w:ascii="Times New Roman" w:hAnsi="Times New Roman" w:eastAsia="楷体_GB2312" w:cs="Times New Roman"/>
                <w:sz w:val="24"/>
                <w:szCs w:val="24"/>
              </w:rPr>
              <w:t>扣</w:t>
            </w:r>
            <w:r>
              <w:rPr>
                <w:rFonts w:ascii="Times New Roman" w:hAnsi="Times New Roman" w:eastAsia="楷体_GB2312" w:cs="Times New Roman"/>
                <w:sz w:val="24"/>
                <w:szCs w:val="24"/>
              </w:rPr>
              <w:t>20</w:t>
            </w:r>
            <w:r>
              <w:rPr>
                <w:rFonts w:hint="eastAsia" w:ascii="Times New Roman" w:hAnsi="Times New Roman" w:eastAsia="楷体_GB2312" w:cs="Times New Roman"/>
                <w:sz w:val="24"/>
                <w:szCs w:val="24"/>
              </w:rPr>
              <w:t>分</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5</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JJC20200</w:t>
            </w:r>
            <w:r>
              <w:rPr>
                <w:rFonts w:hint="eastAsia" w:ascii="Times New Roman" w:hAnsi="Times New Roman" w:eastAsia="楷体_GB2312" w:cs="Times New Roman"/>
                <w:sz w:val="24"/>
                <w:szCs w:val="24"/>
              </w:rPr>
              <w:t>5</w:t>
            </w:r>
          </w:p>
        </w:tc>
        <w:tc>
          <w:tcPr>
            <w:tcW w:w="2368" w:type="dxa"/>
            <w:gridSpan w:val="2"/>
            <w:tcMar>
              <w:left w:w="28" w:type="dxa"/>
              <w:right w:w="28" w:type="dxa"/>
            </w:tcMar>
            <w:vAlign w:val="center"/>
          </w:tcPr>
          <w:p>
            <w:pPr>
              <w:pStyle w:val="4"/>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授权负责人不是母体机构派出人员</w:t>
            </w:r>
            <w:r>
              <w:rPr>
                <w:rFonts w:hint="eastAsia" w:ascii="Times New Roman" w:hAnsi="Times New Roman" w:eastAsia="楷体_GB2312" w:cs="Times New Roman"/>
                <w:sz w:val="24"/>
                <w:szCs w:val="24"/>
              </w:rPr>
              <w:t>或长期不在岗</w:t>
            </w:r>
            <w:r>
              <w:rPr>
                <w:rFonts w:ascii="Times New Roman" w:hAnsi="Times New Roman" w:eastAsia="楷体_GB2312" w:cs="Times New Roman"/>
                <w:sz w:val="24"/>
                <w:szCs w:val="24"/>
              </w:rPr>
              <w:t>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扣10分</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center"/>
          </w:tcPr>
          <w:p>
            <w:pPr>
              <w:spacing w:line="100" w:lineRule="atLeast"/>
              <w:rPr>
                <w:rFonts w:ascii="Times New Roman" w:hAnsi="Times New Roman" w:eastAsia="楷体_GB2312" w:cs="Times New Roman"/>
              </w:rPr>
            </w:pPr>
          </w:p>
        </w:tc>
        <w:tc>
          <w:tcPr>
            <w:tcW w:w="832" w:type="dxa"/>
            <w:tcMar>
              <w:left w:w="28" w:type="dxa"/>
              <w:right w:w="28" w:type="dxa"/>
            </w:tcMar>
            <w:vAlign w:val="center"/>
          </w:tcPr>
          <w:p>
            <w:pPr>
              <w:spacing w:line="100" w:lineRule="atLeast"/>
              <w:rPr>
                <w:rFonts w:ascii="Times New Roman" w:hAnsi="Times New Roman" w:eastAsia="楷体_GB2312" w:cs="Times New Roman"/>
              </w:rPr>
            </w:pPr>
          </w:p>
        </w:tc>
        <w:tc>
          <w:tcPr>
            <w:tcW w:w="825" w:type="dxa"/>
            <w:tcMar>
              <w:left w:w="28" w:type="dxa"/>
              <w:right w:w="28" w:type="dxa"/>
            </w:tcMar>
            <w:vAlign w:val="center"/>
          </w:tcPr>
          <w:p>
            <w:pPr>
              <w:spacing w:line="100" w:lineRule="atLeast"/>
              <w:rPr>
                <w:rFonts w:ascii="Times New Roman" w:hAnsi="Times New Roman" w:eastAsia="楷体_GB2312" w:cs="Times New Roman"/>
              </w:rPr>
            </w:pPr>
          </w:p>
        </w:tc>
        <w:tc>
          <w:tcPr>
            <w:tcW w:w="810" w:type="dxa"/>
            <w:tcMar>
              <w:left w:w="28" w:type="dxa"/>
              <w:right w:w="28" w:type="dxa"/>
            </w:tcMar>
            <w:vAlign w:val="center"/>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6</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JJC20200</w:t>
            </w:r>
            <w:r>
              <w:rPr>
                <w:rFonts w:hint="eastAsia" w:ascii="Times New Roman" w:hAnsi="Times New Roman" w:eastAsia="楷体_GB2312" w:cs="Times New Roman"/>
                <w:sz w:val="24"/>
                <w:szCs w:val="24"/>
              </w:rPr>
              <w:t>6</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超出授权范围开展业务</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扣5分/参数</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7</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JJC20200</w:t>
            </w:r>
            <w:r>
              <w:rPr>
                <w:rFonts w:hint="eastAsia" w:ascii="Times New Roman" w:hAnsi="Times New Roman" w:eastAsia="楷体_GB2312" w:cs="Times New Roman"/>
                <w:sz w:val="24"/>
                <w:szCs w:val="24"/>
              </w:rPr>
              <w:t>7</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未按规定或合同配备相应条件的试验检测人员或擅自变更试验检测人员</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扣5分/试验检测师·次、3分/助理试验检测师·次</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8</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08</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未按规定或合同配备满足要求的仪器设备、设备未按规定检定校准的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扣2分/台，单次扣分不超过20分</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9</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09</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试验检测环境达不到技术标准规定要求的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扣2分/处，单次扣分不超过10分</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center"/>
          </w:tcPr>
          <w:p>
            <w:pPr>
              <w:spacing w:line="100" w:lineRule="atLeast"/>
              <w:rPr>
                <w:rFonts w:ascii="Times New Roman" w:hAnsi="Times New Roman" w:eastAsia="楷体_GB2312" w:cs="Times New Roman"/>
              </w:rPr>
            </w:pPr>
          </w:p>
        </w:tc>
        <w:tc>
          <w:tcPr>
            <w:tcW w:w="832" w:type="dxa"/>
            <w:tcMar>
              <w:left w:w="28" w:type="dxa"/>
              <w:right w:w="28" w:type="dxa"/>
            </w:tcMar>
            <w:vAlign w:val="center"/>
          </w:tcPr>
          <w:p>
            <w:pPr>
              <w:spacing w:line="100" w:lineRule="atLeast"/>
              <w:rPr>
                <w:rFonts w:ascii="Times New Roman" w:hAnsi="Times New Roman" w:eastAsia="楷体_GB2312" w:cs="Times New Roman"/>
              </w:rPr>
            </w:pPr>
          </w:p>
        </w:tc>
        <w:tc>
          <w:tcPr>
            <w:tcW w:w="825" w:type="dxa"/>
            <w:tcMar>
              <w:left w:w="28" w:type="dxa"/>
              <w:right w:w="28" w:type="dxa"/>
            </w:tcMar>
            <w:vAlign w:val="center"/>
          </w:tcPr>
          <w:p>
            <w:pPr>
              <w:spacing w:line="100" w:lineRule="atLeast"/>
              <w:rPr>
                <w:rFonts w:ascii="Times New Roman" w:hAnsi="Times New Roman" w:eastAsia="楷体_GB2312" w:cs="Times New Roman"/>
              </w:rPr>
            </w:pPr>
          </w:p>
        </w:tc>
        <w:tc>
          <w:tcPr>
            <w:tcW w:w="810" w:type="dxa"/>
            <w:tcMar>
              <w:left w:w="28" w:type="dxa"/>
              <w:right w:w="28" w:type="dxa"/>
            </w:tcMar>
            <w:vAlign w:val="center"/>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10</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10</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报告签字人不具备资格；试验记录、报告存在代签</w:t>
            </w:r>
            <w:r>
              <w:rPr>
                <w:rFonts w:hint="eastAsia" w:ascii="Times New Roman" w:hAnsi="Times New Roman" w:eastAsia="楷体_GB2312" w:cs="Times New Roman"/>
                <w:sz w:val="24"/>
                <w:szCs w:val="24"/>
              </w:rPr>
              <w:t>事实</w:t>
            </w:r>
            <w:r>
              <w:rPr>
                <w:rFonts w:ascii="Times New Roman" w:hAnsi="Times New Roman" w:eastAsia="楷体_GB2312" w:cs="Times New Roman"/>
                <w:sz w:val="24"/>
                <w:szCs w:val="24"/>
              </w:rPr>
              <w:t>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b/>
                <w:sz w:val="24"/>
                <w:szCs w:val="24"/>
              </w:rPr>
            </w:pPr>
            <w:r>
              <w:rPr>
                <w:rFonts w:ascii="Times New Roman" w:hAnsi="Times New Roman" w:eastAsia="楷体_GB2312" w:cs="Times New Roman"/>
                <w:sz w:val="24"/>
                <w:szCs w:val="24"/>
              </w:rPr>
              <w:t>扣2分/份，单次扣分不超过10分</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center"/>
          </w:tcPr>
          <w:p>
            <w:pPr>
              <w:spacing w:line="100" w:lineRule="atLeast"/>
              <w:rPr>
                <w:rFonts w:ascii="Times New Roman" w:hAnsi="Times New Roman" w:eastAsia="楷体_GB2312" w:cs="Times New Roman"/>
              </w:rPr>
            </w:pPr>
          </w:p>
        </w:tc>
        <w:tc>
          <w:tcPr>
            <w:tcW w:w="832" w:type="dxa"/>
            <w:tcMar>
              <w:left w:w="28" w:type="dxa"/>
              <w:right w:w="28" w:type="dxa"/>
            </w:tcMar>
            <w:vAlign w:val="center"/>
          </w:tcPr>
          <w:p>
            <w:pPr>
              <w:spacing w:line="100" w:lineRule="atLeast"/>
              <w:rPr>
                <w:rFonts w:ascii="Times New Roman" w:hAnsi="Times New Roman" w:eastAsia="楷体_GB2312" w:cs="Times New Roman"/>
              </w:rPr>
            </w:pPr>
          </w:p>
        </w:tc>
        <w:tc>
          <w:tcPr>
            <w:tcW w:w="825" w:type="dxa"/>
            <w:tcMar>
              <w:left w:w="28" w:type="dxa"/>
              <w:right w:w="28" w:type="dxa"/>
            </w:tcMar>
            <w:vAlign w:val="center"/>
          </w:tcPr>
          <w:p>
            <w:pPr>
              <w:spacing w:line="100" w:lineRule="atLeast"/>
              <w:rPr>
                <w:rFonts w:ascii="Times New Roman" w:hAnsi="Times New Roman" w:eastAsia="楷体_GB2312" w:cs="Times New Roman"/>
              </w:rPr>
            </w:pPr>
          </w:p>
        </w:tc>
        <w:tc>
          <w:tcPr>
            <w:tcW w:w="810" w:type="dxa"/>
            <w:tcMar>
              <w:left w:w="28" w:type="dxa"/>
              <w:right w:w="28" w:type="dxa"/>
            </w:tcMar>
            <w:vAlign w:val="center"/>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11</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11</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b/>
                <w:sz w:val="24"/>
                <w:szCs w:val="24"/>
              </w:rPr>
            </w:pPr>
            <w:r>
              <w:rPr>
                <w:rFonts w:ascii="Times New Roman" w:hAnsi="Times New Roman" w:eastAsia="楷体_GB2312" w:cs="Times New Roman"/>
                <w:sz w:val="24"/>
                <w:szCs w:val="24"/>
              </w:rPr>
              <w:t>试验检测原始记录信息及数据记录不全，结论不准确，试验检测报告不完整(含漏签、漏盖及错盖章)，试验检测频率不满足规范或合同要求</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扣3分/类</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center"/>
          </w:tcPr>
          <w:p>
            <w:pPr>
              <w:spacing w:line="100" w:lineRule="atLeast"/>
              <w:rPr>
                <w:rFonts w:ascii="Times New Roman" w:hAnsi="Times New Roman" w:eastAsia="楷体_GB2312" w:cs="Times New Roman"/>
              </w:rPr>
            </w:pPr>
          </w:p>
        </w:tc>
        <w:tc>
          <w:tcPr>
            <w:tcW w:w="832" w:type="dxa"/>
            <w:tcMar>
              <w:left w:w="28" w:type="dxa"/>
              <w:right w:w="28" w:type="dxa"/>
            </w:tcMar>
            <w:vAlign w:val="center"/>
          </w:tcPr>
          <w:p>
            <w:pPr>
              <w:spacing w:line="100" w:lineRule="atLeast"/>
              <w:rPr>
                <w:rFonts w:ascii="Times New Roman" w:hAnsi="Times New Roman" w:eastAsia="楷体_GB2312" w:cs="Times New Roman"/>
              </w:rPr>
            </w:pPr>
          </w:p>
        </w:tc>
        <w:tc>
          <w:tcPr>
            <w:tcW w:w="825" w:type="dxa"/>
            <w:tcMar>
              <w:left w:w="28" w:type="dxa"/>
              <w:right w:w="28" w:type="dxa"/>
            </w:tcMar>
            <w:vAlign w:val="center"/>
          </w:tcPr>
          <w:p>
            <w:pPr>
              <w:spacing w:line="100" w:lineRule="atLeast"/>
              <w:rPr>
                <w:rFonts w:ascii="Times New Roman" w:hAnsi="Times New Roman" w:eastAsia="楷体_GB2312" w:cs="Times New Roman"/>
              </w:rPr>
            </w:pPr>
          </w:p>
        </w:tc>
        <w:tc>
          <w:tcPr>
            <w:tcW w:w="810" w:type="dxa"/>
            <w:tcMar>
              <w:left w:w="28" w:type="dxa"/>
              <w:right w:w="28" w:type="dxa"/>
            </w:tcMar>
            <w:vAlign w:val="center"/>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1</w:t>
            </w:r>
            <w:r>
              <w:rPr>
                <w:rFonts w:hint="eastAsia" w:ascii="Times New Roman" w:hAnsi="Times New Roman" w:eastAsia="楷体_GB2312" w:cs="Times New Roman"/>
                <w:sz w:val="24"/>
                <w:szCs w:val="24"/>
              </w:rPr>
              <w:t>2</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JJC20201</w:t>
            </w:r>
            <w:r>
              <w:rPr>
                <w:rFonts w:hint="eastAsia" w:ascii="Times New Roman" w:hAnsi="Times New Roman" w:eastAsia="楷体_GB2312" w:cs="Times New Roman"/>
                <w:sz w:val="24"/>
                <w:szCs w:val="24"/>
              </w:rPr>
              <w:t>2</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未按规定上报发现的试验检测不合格事项</w:t>
            </w:r>
            <w:r>
              <w:rPr>
                <w:rFonts w:hint="eastAsia" w:ascii="Times New Roman" w:hAnsi="Times New Roman" w:eastAsia="楷体_GB2312" w:cs="Times New Roman"/>
                <w:sz w:val="24"/>
                <w:szCs w:val="24"/>
              </w:rPr>
              <w:t>或</w:t>
            </w:r>
            <w:r>
              <w:rPr>
                <w:rFonts w:ascii="Times New Roman" w:hAnsi="Times New Roman" w:eastAsia="楷体_GB2312" w:cs="Times New Roman"/>
                <w:sz w:val="24"/>
                <w:szCs w:val="24"/>
              </w:rPr>
              <w:t>不合格报告</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w:t>
            </w:r>
            <w:r>
              <w:rPr>
                <w:rFonts w:hint="eastAsia" w:ascii="Times New Roman" w:hAnsi="Times New Roman" w:eastAsia="楷体_GB2312" w:cs="Times New Roman"/>
                <w:sz w:val="24"/>
                <w:szCs w:val="24"/>
              </w:rPr>
              <w:t>10</w:t>
            </w:r>
            <w:r>
              <w:rPr>
                <w:rFonts w:ascii="Times New Roman" w:hAnsi="Times New Roman" w:eastAsia="楷体_GB2312" w:cs="Times New Roman"/>
                <w:sz w:val="24"/>
                <w:szCs w:val="24"/>
              </w:rPr>
              <w:t>分/次</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center"/>
          </w:tcPr>
          <w:p>
            <w:pPr>
              <w:spacing w:line="100" w:lineRule="atLeast"/>
              <w:rPr>
                <w:rFonts w:ascii="Times New Roman" w:hAnsi="Times New Roman" w:eastAsia="楷体_GB2312" w:cs="Times New Roman"/>
              </w:rPr>
            </w:pPr>
          </w:p>
        </w:tc>
        <w:tc>
          <w:tcPr>
            <w:tcW w:w="832" w:type="dxa"/>
            <w:tcMar>
              <w:left w:w="28" w:type="dxa"/>
              <w:right w:w="28" w:type="dxa"/>
            </w:tcMar>
            <w:vAlign w:val="center"/>
          </w:tcPr>
          <w:p>
            <w:pPr>
              <w:spacing w:line="100" w:lineRule="atLeast"/>
              <w:rPr>
                <w:rFonts w:ascii="Times New Roman" w:hAnsi="Times New Roman" w:eastAsia="楷体_GB2312" w:cs="Times New Roman"/>
              </w:rPr>
            </w:pPr>
          </w:p>
        </w:tc>
        <w:tc>
          <w:tcPr>
            <w:tcW w:w="825" w:type="dxa"/>
            <w:tcMar>
              <w:left w:w="28" w:type="dxa"/>
              <w:right w:w="28" w:type="dxa"/>
            </w:tcMar>
            <w:vAlign w:val="center"/>
          </w:tcPr>
          <w:p>
            <w:pPr>
              <w:spacing w:line="100" w:lineRule="atLeast"/>
              <w:rPr>
                <w:rFonts w:ascii="Times New Roman" w:hAnsi="Times New Roman" w:eastAsia="楷体_GB2312" w:cs="Times New Roman"/>
              </w:rPr>
            </w:pPr>
          </w:p>
        </w:tc>
        <w:tc>
          <w:tcPr>
            <w:tcW w:w="810" w:type="dxa"/>
            <w:tcMar>
              <w:left w:w="28" w:type="dxa"/>
              <w:right w:w="28" w:type="dxa"/>
            </w:tcMar>
            <w:vAlign w:val="center"/>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13</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JJC20201</w:t>
            </w:r>
            <w:r>
              <w:rPr>
                <w:rFonts w:hint="eastAsia" w:ascii="Times New Roman" w:hAnsi="Times New Roman" w:eastAsia="楷体_GB2312" w:cs="Times New Roman"/>
                <w:sz w:val="24"/>
                <w:szCs w:val="24"/>
              </w:rPr>
              <w:t>3</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对各级监督部门提出的检查意见整改未闭合的或监督部门认定的监理工程师、项目业主提出的检查意见整改未闭合的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扣10分/项</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14</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15</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严重违反试验检测技术规程操作的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扣10分/项</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15</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16</w:t>
            </w:r>
          </w:p>
        </w:tc>
        <w:tc>
          <w:tcPr>
            <w:tcW w:w="2368" w:type="dxa"/>
            <w:gridSpan w:val="2"/>
            <w:tcMar>
              <w:left w:w="28" w:type="dxa"/>
              <w:right w:w="28" w:type="dxa"/>
            </w:tcMar>
            <w:vAlign w:val="center"/>
          </w:tcPr>
          <w:p>
            <w:pPr>
              <w:pStyle w:val="4"/>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kern w:val="2"/>
                <w:sz w:val="24"/>
                <w:szCs w:val="24"/>
              </w:rPr>
              <w:t>工地试验室未履行合同擅自撤离工地的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扣100分</w:t>
            </w:r>
          </w:p>
        </w:tc>
        <w:tc>
          <w:tcPr>
            <w:tcW w:w="754" w:type="dxa"/>
            <w:tcMar>
              <w:left w:w="28" w:type="dxa"/>
              <w:right w:w="28" w:type="dxa"/>
            </w:tcMar>
            <w:vAlign w:val="center"/>
          </w:tcPr>
          <w:p>
            <w:pPr>
              <w:wordWrap w:val="0"/>
              <w:jc w:val="center"/>
              <w:rPr>
                <w:rFonts w:ascii="Times New Roman" w:hAnsi="Times New Roman" w:eastAsia="楷体_GB2312" w:cs="Times New Roman"/>
                <w:b/>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16</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17</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jc w:val="lef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存在严重失信行为，</w:t>
            </w:r>
            <w:r>
              <w:rPr>
                <w:rFonts w:hint="eastAsia" w:ascii="Times New Roman" w:hAnsi="Times New Roman" w:eastAsia="楷体_GB2312" w:cs="Times New Roman"/>
                <w:sz w:val="24"/>
                <w:szCs w:val="24"/>
              </w:rPr>
              <w:t>作为责任单位</w:t>
            </w:r>
            <w:r>
              <w:rPr>
                <w:rFonts w:ascii="Times New Roman" w:hAnsi="Times New Roman" w:eastAsia="楷体_GB2312" w:cs="Times New Roman"/>
                <w:sz w:val="24"/>
                <w:szCs w:val="24"/>
              </w:rPr>
              <w:t>被</w:t>
            </w:r>
            <w:r>
              <w:rPr>
                <w:rFonts w:hint="eastAsia" w:ascii="Times New Roman" w:hAnsi="Times New Roman" w:eastAsia="楷体_GB2312" w:cs="Times New Roman"/>
                <w:sz w:val="24"/>
                <w:szCs w:val="24"/>
              </w:rPr>
              <w:t>部、省级交通运输及以上有关部门通报批评或行政处罚的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扣20分/次</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17</w:t>
            </w:r>
          </w:p>
        </w:tc>
        <w:tc>
          <w:tcPr>
            <w:tcW w:w="1207" w:type="dxa"/>
            <w:gridSpan w:val="2"/>
            <w:tcMar>
              <w:left w:w="28" w:type="dxa"/>
              <w:right w:w="28" w:type="dxa"/>
            </w:tcMar>
            <w:vAlign w:val="center"/>
          </w:tcPr>
          <w:p>
            <w:pPr>
              <w:wordWrap w:val="0"/>
              <w:jc w:val="center"/>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JJC2020</w:t>
            </w:r>
            <w:r>
              <w:rPr>
                <w:rFonts w:hint="eastAsia" w:ascii="Times New Roman" w:hAnsi="Times New Roman" w:eastAsia="楷体_GB2312" w:cs="Times New Roman"/>
                <w:sz w:val="24"/>
                <w:szCs w:val="24"/>
              </w:rPr>
              <w:t>18</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未</w:t>
            </w:r>
            <w:r>
              <w:rPr>
                <w:rFonts w:hint="eastAsia" w:ascii="Times New Roman" w:hAnsi="Times New Roman" w:eastAsia="楷体_GB2312" w:cs="Times New Roman"/>
                <w:sz w:val="24"/>
                <w:szCs w:val="24"/>
              </w:rPr>
              <w:t>按规定</w:t>
            </w:r>
            <w:r>
              <w:rPr>
                <w:rFonts w:ascii="Times New Roman" w:hAnsi="Times New Roman" w:eastAsia="楷体_GB2312" w:cs="Times New Roman"/>
                <w:sz w:val="24"/>
                <w:szCs w:val="24"/>
              </w:rPr>
              <w:t>参加信用评价的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b/>
                <w:bCs/>
                <w:sz w:val="24"/>
                <w:szCs w:val="24"/>
                <w:u w:val="single"/>
              </w:rPr>
            </w:pPr>
            <w:r>
              <w:rPr>
                <w:rFonts w:ascii="Times New Roman" w:hAnsi="Times New Roman" w:eastAsia="楷体_GB2312" w:cs="Times New Roman"/>
                <w:sz w:val="24"/>
                <w:szCs w:val="24"/>
              </w:rPr>
              <w:t>扣</w:t>
            </w:r>
            <w:r>
              <w:rPr>
                <w:rFonts w:hint="eastAsia" w:ascii="Times New Roman" w:hAnsi="Times New Roman" w:eastAsia="楷体_GB2312" w:cs="Times New Roman"/>
                <w:sz w:val="24"/>
                <w:szCs w:val="24"/>
              </w:rPr>
              <w:t>40</w:t>
            </w:r>
            <w:r>
              <w:rPr>
                <w:rFonts w:ascii="Times New Roman" w:hAnsi="Times New Roman" w:eastAsia="楷体_GB2312" w:cs="Times New Roman"/>
                <w:sz w:val="24"/>
                <w:szCs w:val="24"/>
              </w:rPr>
              <w:t>分</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18</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JJC202019</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试验样品管理存在人为选择性取样、样品流转工作失控、样品保管条件不满足要求、未按规定留样等不规范行为的</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w:t>
            </w:r>
            <w:r>
              <w:rPr>
                <w:rFonts w:hint="eastAsia" w:ascii="Times New Roman" w:hAnsi="Times New Roman" w:eastAsia="楷体_GB2312" w:cs="Times New Roman"/>
                <w:sz w:val="24"/>
                <w:szCs w:val="24"/>
              </w:rPr>
              <w:t>5</w:t>
            </w:r>
            <w:r>
              <w:rPr>
                <w:rFonts w:ascii="Times New Roman" w:hAnsi="Times New Roman" w:eastAsia="楷体_GB2312" w:cs="Times New Roman"/>
                <w:sz w:val="24"/>
                <w:szCs w:val="24"/>
              </w:rPr>
              <w:t>分/项</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485" w:type="dxa"/>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19</w:t>
            </w:r>
          </w:p>
        </w:tc>
        <w:tc>
          <w:tcPr>
            <w:tcW w:w="1207" w:type="dxa"/>
            <w:gridSpan w:val="2"/>
            <w:tcMar>
              <w:left w:w="28" w:type="dxa"/>
              <w:right w:w="28" w:type="dxa"/>
            </w:tcMar>
            <w:vAlign w:val="center"/>
          </w:tcPr>
          <w:p>
            <w:pPr>
              <w:wordWrap w:val="0"/>
              <w:jc w:val="center"/>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JJC202020</w:t>
            </w:r>
          </w:p>
        </w:tc>
        <w:tc>
          <w:tcPr>
            <w:tcW w:w="2368"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试验检测档案管理不规范</w:t>
            </w:r>
          </w:p>
        </w:tc>
        <w:tc>
          <w:tcPr>
            <w:tcW w:w="1230" w:type="dxa"/>
            <w:gridSpan w:val="2"/>
            <w:tcMar>
              <w:left w:w="28" w:type="dxa"/>
              <w:right w:w="28" w:type="dxa"/>
            </w:tcMar>
            <w:vAlign w:val="center"/>
          </w:tcPr>
          <w:p>
            <w:pPr>
              <w:keepNext w:val="0"/>
              <w:keepLines w:val="0"/>
              <w:pageBreakBefore w:val="0"/>
              <w:kinsoku/>
              <w:wordWrap w:val="0"/>
              <w:overflowPunct/>
              <w:topLinePunct w:val="0"/>
              <w:autoSpaceDE/>
              <w:autoSpaceDN/>
              <w:bidi w:val="0"/>
              <w:adjustRightInd/>
              <w:snapToGrid/>
              <w:spacing w:line="280" w:lineRule="exact"/>
              <w:textAlignment w:val="auto"/>
              <w:outlineLvl w:val="9"/>
              <w:rPr>
                <w:rFonts w:ascii="Times New Roman" w:hAnsi="Times New Roman" w:eastAsia="楷体_GB2312" w:cs="Times New Roman"/>
                <w:sz w:val="24"/>
                <w:szCs w:val="24"/>
              </w:rPr>
            </w:pPr>
            <w:r>
              <w:rPr>
                <w:rFonts w:ascii="Times New Roman" w:hAnsi="Times New Roman" w:eastAsia="楷体_GB2312" w:cs="Times New Roman"/>
                <w:sz w:val="24"/>
                <w:szCs w:val="24"/>
              </w:rPr>
              <w:t>扣5分</w:t>
            </w:r>
            <w:r>
              <w:rPr>
                <w:rFonts w:hint="eastAsia" w:ascii="Times New Roman" w:hAnsi="Times New Roman" w:eastAsia="楷体_GB2312" w:cs="Times New Roman"/>
                <w:sz w:val="24"/>
                <w:szCs w:val="24"/>
              </w:rPr>
              <w:t>/项</w:t>
            </w:r>
          </w:p>
        </w:tc>
        <w:tc>
          <w:tcPr>
            <w:tcW w:w="754" w:type="dxa"/>
            <w:tcMar>
              <w:left w:w="28" w:type="dxa"/>
              <w:right w:w="28" w:type="dxa"/>
            </w:tcMar>
            <w:vAlign w:val="center"/>
          </w:tcPr>
          <w:p>
            <w:pPr>
              <w:wordWrap w:val="0"/>
              <w:jc w:val="center"/>
              <w:rPr>
                <w:rFonts w:ascii="Times New Roman" w:hAnsi="Times New Roman" w:eastAsia="楷体_GB2312" w:cs="Times New Roman"/>
              </w:rPr>
            </w:pPr>
          </w:p>
        </w:tc>
        <w:tc>
          <w:tcPr>
            <w:tcW w:w="683" w:type="dxa"/>
            <w:tcMar>
              <w:left w:w="28" w:type="dxa"/>
              <w:right w:w="28" w:type="dxa"/>
            </w:tcMar>
            <w:vAlign w:val="top"/>
          </w:tcPr>
          <w:p>
            <w:pPr>
              <w:spacing w:line="100" w:lineRule="atLeast"/>
              <w:rPr>
                <w:rFonts w:ascii="Times New Roman" w:hAnsi="Times New Roman" w:eastAsia="楷体_GB2312" w:cs="Times New Roman"/>
              </w:rPr>
            </w:pPr>
          </w:p>
        </w:tc>
        <w:tc>
          <w:tcPr>
            <w:tcW w:w="832" w:type="dxa"/>
            <w:tcMar>
              <w:left w:w="28" w:type="dxa"/>
              <w:right w:w="28" w:type="dxa"/>
            </w:tcMar>
            <w:vAlign w:val="top"/>
          </w:tcPr>
          <w:p>
            <w:pPr>
              <w:spacing w:line="100" w:lineRule="atLeast"/>
              <w:rPr>
                <w:rFonts w:ascii="Times New Roman" w:hAnsi="Times New Roman" w:eastAsia="楷体_GB2312" w:cs="Times New Roman"/>
              </w:rPr>
            </w:pPr>
          </w:p>
        </w:tc>
        <w:tc>
          <w:tcPr>
            <w:tcW w:w="825" w:type="dxa"/>
            <w:tcMar>
              <w:left w:w="28" w:type="dxa"/>
              <w:right w:w="28" w:type="dxa"/>
            </w:tcMar>
            <w:vAlign w:val="top"/>
          </w:tcPr>
          <w:p>
            <w:pPr>
              <w:spacing w:line="100" w:lineRule="atLeast"/>
              <w:rPr>
                <w:rFonts w:ascii="Times New Roman" w:hAnsi="Times New Roman" w:eastAsia="楷体_GB2312" w:cs="Times New Roman"/>
              </w:rPr>
            </w:pPr>
          </w:p>
        </w:tc>
        <w:tc>
          <w:tcPr>
            <w:tcW w:w="810" w:type="dxa"/>
            <w:tcMar>
              <w:left w:w="28" w:type="dxa"/>
              <w:right w:w="28" w:type="dxa"/>
            </w:tcMar>
            <w:vAlign w:val="top"/>
          </w:tcPr>
          <w:p>
            <w:pPr>
              <w:spacing w:line="100" w:lineRule="atLeast"/>
              <w:rPr>
                <w:rFonts w:ascii="Times New Roman" w:hAnsi="Times New Roman" w:eastAsia="楷体_GB2312" w:cs="Times New Roman"/>
              </w:rPr>
            </w:pPr>
          </w:p>
        </w:tc>
        <w:tc>
          <w:tcPr>
            <w:tcW w:w="698" w:type="dxa"/>
            <w:tcMar>
              <w:left w:w="28" w:type="dxa"/>
              <w:right w:w="28" w:type="dxa"/>
            </w:tcMar>
            <w:vAlign w:val="center"/>
          </w:tcPr>
          <w:p>
            <w:pPr>
              <w:wordWrap w:val="0"/>
              <w:jc w:val="center"/>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485"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3575" w:type="dxa"/>
            <w:gridSpan w:val="4"/>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合   计</w:t>
            </w:r>
          </w:p>
        </w:tc>
        <w:tc>
          <w:tcPr>
            <w:tcW w:w="1230" w:type="dxa"/>
            <w:gridSpan w:val="2"/>
            <w:tcMar>
              <w:left w:w="28" w:type="dxa"/>
              <w:right w:w="28" w:type="dxa"/>
            </w:tcMar>
            <w:vAlign w:val="center"/>
          </w:tcPr>
          <w:p>
            <w:pPr>
              <w:spacing w:line="100" w:lineRule="atLeast"/>
              <w:rPr>
                <w:rFonts w:ascii="Times New Roman" w:hAnsi="Times New Roman" w:eastAsia="楷体_GB2312" w:cs="Times New Roman"/>
              </w:rPr>
            </w:pPr>
          </w:p>
        </w:tc>
        <w:tc>
          <w:tcPr>
            <w:tcW w:w="754"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683"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832"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825"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810"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698" w:type="dxa"/>
            <w:tcMar>
              <w:left w:w="28" w:type="dxa"/>
              <w:right w:w="28" w:type="dxa"/>
            </w:tcMar>
            <w:vAlign w:val="center"/>
          </w:tcPr>
          <w:p>
            <w:pPr>
              <w:spacing w:line="100" w:lineRule="atLeast"/>
              <w:jc w:val="center"/>
              <w:rPr>
                <w:rFonts w:ascii="Times New Roman" w:hAnsi="Times New Roman" w:eastAsia="楷体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485"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3575" w:type="dxa"/>
            <w:gridSpan w:val="4"/>
            <w:tcMar>
              <w:left w:w="28" w:type="dxa"/>
              <w:right w:w="28" w:type="dxa"/>
            </w:tcMar>
            <w:vAlign w:val="center"/>
          </w:tcPr>
          <w:p>
            <w:pPr>
              <w:spacing w:line="100" w:lineRule="atLeast"/>
              <w:jc w:val="center"/>
              <w:rPr>
                <w:rFonts w:ascii="Times New Roman" w:hAnsi="Times New Roman" w:eastAsia="楷体_GB2312" w:cs="Times New Roman"/>
              </w:rPr>
            </w:pPr>
            <w:r>
              <w:rPr>
                <w:rFonts w:ascii="Times New Roman" w:hAnsi="Times New Roman" w:eastAsia="楷体_GB2312" w:cs="Times New Roman"/>
              </w:rPr>
              <w:t>得分</w:t>
            </w:r>
          </w:p>
        </w:tc>
        <w:tc>
          <w:tcPr>
            <w:tcW w:w="1230" w:type="dxa"/>
            <w:gridSpan w:val="2"/>
            <w:tcMar>
              <w:left w:w="28" w:type="dxa"/>
              <w:right w:w="28" w:type="dxa"/>
            </w:tcMar>
            <w:vAlign w:val="center"/>
          </w:tcPr>
          <w:p>
            <w:pPr>
              <w:spacing w:line="100" w:lineRule="atLeast"/>
              <w:rPr>
                <w:rFonts w:ascii="Times New Roman" w:hAnsi="Times New Roman" w:eastAsia="楷体_GB2312" w:cs="Times New Roman"/>
              </w:rPr>
            </w:pPr>
            <w:r>
              <w:rPr>
                <w:rFonts w:ascii="Times New Roman" w:hAnsi="Times New Roman" w:eastAsia="楷体_GB2312" w:cs="Times New Roman"/>
              </w:rPr>
              <w:t>100－扣分值</w:t>
            </w:r>
          </w:p>
        </w:tc>
        <w:tc>
          <w:tcPr>
            <w:tcW w:w="754"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683"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832"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825"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810" w:type="dxa"/>
            <w:tcMar>
              <w:left w:w="28" w:type="dxa"/>
              <w:right w:w="28" w:type="dxa"/>
            </w:tcMar>
            <w:vAlign w:val="center"/>
          </w:tcPr>
          <w:p>
            <w:pPr>
              <w:spacing w:line="100" w:lineRule="atLeast"/>
              <w:jc w:val="center"/>
              <w:rPr>
                <w:rFonts w:ascii="Times New Roman" w:hAnsi="Times New Roman" w:eastAsia="楷体_GB2312" w:cs="Times New Roman"/>
              </w:rPr>
            </w:pPr>
          </w:p>
        </w:tc>
        <w:tc>
          <w:tcPr>
            <w:tcW w:w="698" w:type="dxa"/>
            <w:tcMar>
              <w:left w:w="28" w:type="dxa"/>
              <w:right w:w="28" w:type="dxa"/>
            </w:tcMar>
            <w:vAlign w:val="center"/>
          </w:tcPr>
          <w:p>
            <w:pPr>
              <w:spacing w:line="100" w:lineRule="atLeast"/>
              <w:rPr>
                <w:rFonts w:ascii="Times New Roman" w:hAnsi="Times New Roman" w:eastAsia="楷体_GB2312" w:cs="Times New Roman"/>
              </w:rPr>
            </w:pPr>
            <w:r>
              <w:rPr>
                <w:rFonts w:ascii="Times New Roman" w:hAnsi="Times New Roman" w:eastAsia="楷体_GB2312" w:cs="Times New Roman"/>
              </w:rPr>
              <w:t>最低0分</w:t>
            </w:r>
          </w:p>
        </w:tc>
      </w:tr>
    </w:tbl>
    <w:p>
      <w:pPr>
        <w:rPr>
          <w:rFonts w:ascii="Times New Roman" w:hAnsi="Times New Roman" w:eastAsia="楷体_GB2312" w:cs="Times New Roman"/>
        </w:rPr>
      </w:pPr>
      <w:r>
        <w:rPr>
          <w:rFonts w:hint="eastAsia" w:ascii="Times New Roman" w:hAnsi="Times New Roman" w:eastAsia="楷体_GB2312" w:cs="Times New Roman"/>
        </w:rPr>
        <w:t>注：</w:t>
      </w:r>
      <w:r>
        <w:rPr>
          <w:rFonts w:ascii="Times New Roman" w:hAnsi="Times New Roman" w:eastAsia="楷体_GB2312" w:cs="Times New Roman"/>
        </w:rPr>
        <w:t>1.</w:t>
      </w:r>
      <w:r>
        <w:rPr>
          <w:rFonts w:hint="eastAsia" w:ascii="Times New Roman" w:hAnsi="Times New Roman" w:eastAsia="楷体_GB2312" w:cs="Times New Roman"/>
        </w:rPr>
        <w:t>后一级信用评价应对前一级信用评价的失信行为进行复核。本级评价发现的其他失信行为，应累加扣分或定级。</w:t>
      </w:r>
    </w:p>
    <w:p>
      <w:pPr>
        <w:ind w:firstLine="420" w:firstLineChars="200"/>
        <w:rPr>
          <w:rFonts w:ascii="Times New Roman" w:hAnsi="Times New Roman" w:eastAsia="楷体_GB2312" w:cs="Times New Roman"/>
        </w:rPr>
      </w:pPr>
      <w:r>
        <w:rPr>
          <w:rFonts w:hint="eastAsia" w:ascii="Times New Roman" w:hAnsi="Times New Roman" w:eastAsia="楷体_GB2312" w:cs="Times New Roman"/>
        </w:rPr>
        <w:t>2.</w:t>
      </w:r>
      <w:r>
        <w:rPr>
          <w:rFonts w:ascii="Times New Roman" w:hAnsi="Times New Roman" w:eastAsia="楷体_GB2312" w:cs="Times New Roman"/>
        </w:rPr>
        <w:t xml:space="preserve"> </w:t>
      </w:r>
      <w:r>
        <w:rPr>
          <w:rFonts w:hint="eastAsia" w:ascii="Times New Roman" w:hAnsi="Times New Roman" w:eastAsia="楷体_GB2312" w:cs="Times New Roman"/>
        </w:rPr>
        <w:t>▲仅适用于工地试验室。</w:t>
      </w:r>
    </w:p>
    <w:p>
      <w:pPr>
        <w:spacing w:line="360" w:lineRule="auto"/>
        <w:rPr>
          <w:rFonts w:ascii="Times New Roman" w:hAnsi="Times New Roman" w:eastAsia="楷体_GB2312" w:cs="Times New Roman"/>
        </w:rPr>
      </w:pPr>
      <w:r>
        <w:rPr>
          <w:rFonts w:ascii="Times New Roman" w:hAnsi="Times New Roman" w:eastAsia="楷体_GB2312" w:cs="Times New Roman"/>
        </w:rPr>
        <w:t xml:space="preserve">自评人：                                 业主单位（盖章）         </w:t>
      </w:r>
    </w:p>
    <w:p>
      <w:pPr>
        <w:spacing w:line="360" w:lineRule="auto"/>
        <w:rPr>
          <w:rFonts w:ascii="Times New Roman" w:hAnsi="Times New Roman" w:eastAsia="楷体_GB2312" w:cs="Times New Roman"/>
        </w:rPr>
      </w:pPr>
      <w:r>
        <w:rPr>
          <w:rFonts w:ascii="Times New Roman" w:hAnsi="Times New Roman" w:eastAsia="楷体_GB2312" w:cs="Times New Roman"/>
        </w:rPr>
        <w:t>授权负责人</w:t>
      </w:r>
      <w:r>
        <w:rPr>
          <w:rFonts w:hint="eastAsia" w:ascii="Times New Roman" w:hAnsi="Times New Roman" w:eastAsia="楷体_GB2312" w:cs="Times New Roman"/>
          <w:lang w:eastAsia="zh-CN"/>
        </w:rPr>
        <w:t>：</w:t>
      </w:r>
      <w:r>
        <w:rPr>
          <w:rFonts w:ascii="Times New Roman" w:hAnsi="Times New Roman" w:eastAsia="楷体_GB2312" w:cs="Times New Roman"/>
        </w:rPr>
        <w:t xml:space="preserve">        日  期：             负责人</w:t>
      </w:r>
      <w:r>
        <w:rPr>
          <w:rFonts w:hint="eastAsia" w:ascii="Times New Roman" w:hAnsi="Times New Roman" w:eastAsia="楷体_GB2312" w:cs="Times New Roman"/>
          <w:lang w:eastAsia="zh-CN"/>
        </w:rPr>
        <w:t>：</w:t>
      </w:r>
      <w:r>
        <w:rPr>
          <w:rFonts w:ascii="Times New Roman" w:hAnsi="Times New Roman" w:eastAsia="楷体_GB2312" w:cs="Times New Roman"/>
        </w:rPr>
        <w:t xml:space="preserve">                日  期：             </w:t>
      </w:r>
    </w:p>
    <w:p>
      <w:pPr>
        <w:spacing w:line="360" w:lineRule="auto"/>
        <w:rPr>
          <w:rFonts w:ascii="Times New Roman" w:hAnsi="Times New Roman" w:eastAsia="楷体_GB2312" w:cs="Times New Roman"/>
        </w:rPr>
      </w:pPr>
      <w:r>
        <w:rPr>
          <w:rFonts w:ascii="Times New Roman" w:hAnsi="Times New Roman" w:eastAsia="楷体_GB2312" w:cs="Times New Roman"/>
        </w:rPr>
        <w:t xml:space="preserve">                          </w:t>
      </w:r>
    </w:p>
    <w:p>
      <w:pPr>
        <w:spacing w:line="360" w:lineRule="auto"/>
        <w:rPr>
          <w:rFonts w:ascii="Times New Roman" w:hAnsi="Times New Roman" w:eastAsia="楷体_GB2312" w:cs="Times New Roman"/>
        </w:rPr>
      </w:pPr>
      <w:r>
        <w:rPr>
          <w:rFonts w:hint="eastAsia" w:ascii="Times New Roman" w:hAnsi="Times New Roman" w:eastAsia="楷体_GB2312" w:cs="Times New Roman"/>
          <w:lang w:eastAsia="zh-CN"/>
        </w:rPr>
        <w:t>县</w:t>
      </w:r>
      <w:r>
        <w:rPr>
          <w:rFonts w:ascii="Times New Roman" w:hAnsi="Times New Roman" w:eastAsia="楷体_GB2312" w:cs="Times New Roman"/>
        </w:rPr>
        <w:t xml:space="preserve">级质监机构：（盖章）                    </w:t>
      </w:r>
      <w:r>
        <w:rPr>
          <w:rFonts w:hint="eastAsia" w:ascii="Times New Roman" w:hAnsi="Times New Roman" w:eastAsia="楷体_GB2312" w:cs="Times New Roman"/>
          <w:lang w:eastAsia="zh-CN"/>
        </w:rPr>
        <w:t>市</w:t>
      </w:r>
      <w:r>
        <w:rPr>
          <w:rFonts w:ascii="Times New Roman" w:hAnsi="Times New Roman" w:eastAsia="楷体_GB2312" w:cs="Times New Roman"/>
        </w:rPr>
        <w:t>级质监机构：（盖章）</w:t>
      </w:r>
    </w:p>
    <w:p>
      <w:pPr>
        <w:spacing w:line="360" w:lineRule="auto"/>
        <w:rPr>
          <w:rFonts w:ascii="Times New Roman" w:hAnsi="Times New Roman" w:eastAsia="楷体_GB2312" w:cs="Times New Roman"/>
        </w:rPr>
      </w:pPr>
      <w:r>
        <w:rPr>
          <w:rFonts w:ascii="Times New Roman" w:hAnsi="Times New Roman" w:eastAsia="楷体_GB2312" w:cs="Times New Roman"/>
        </w:rPr>
        <w:t>评价人：                                 复核人：</w:t>
      </w:r>
    </w:p>
    <w:p>
      <w:pPr>
        <w:spacing w:line="360" w:lineRule="auto"/>
        <w:rPr>
          <w:rFonts w:ascii="Times New Roman" w:hAnsi="Times New Roman" w:eastAsia="楷体_GB2312" w:cs="Times New Roman"/>
        </w:rPr>
      </w:pPr>
      <w:r>
        <w:rPr>
          <w:rFonts w:ascii="Times New Roman" w:hAnsi="Times New Roman" w:eastAsia="楷体_GB2312" w:cs="Times New Roman"/>
        </w:rPr>
        <w:t>负责人：            日  期：             负责人：                日  期：</w:t>
      </w:r>
    </w:p>
    <w:p>
      <w:pPr>
        <w:spacing w:line="360" w:lineRule="auto"/>
        <w:jc w:val="center"/>
        <w:rPr>
          <w:rFonts w:ascii="Times New Roman" w:hAnsi="Times New Roman" w:eastAsia="楷体_GB2312" w:cs="Times New Roman"/>
          <w:sz w:val="28"/>
          <w:szCs w:val="28"/>
        </w:rPr>
      </w:pPr>
    </w:p>
    <w:p>
      <w:pPr>
        <w:spacing w:line="360" w:lineRule="auto"/>
        <w:jc w:val="center"/>
        <w:rPr>
          <w:rFonts w:ascii="Times New Roman" w:hAnsi="Times New Roman" w:eastAsia="楷体_GB2312" w:cs="Times New Roman"/>
          <w:sz w:val="28"/>
          <w:szCs w:val="28"/>
        </w:rPr>
      </w:pPr>
    </w:p>
    <w:p>
      <w:pPr>
        <w:spacing w:line="360" w:lineRule="auto"/>
        <w:jc w:val="center"/>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spacing w:line="360" w:lineRule="auto"/>
        <w:rPr>
          <w:rFonts w:ascii="Times New Roman" w:hAnsi="Times New Roman" w:eastAsia="楷体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四</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95" w:afterLines="30" w:line="52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val="en-US" w:eastAsia="zh-CN"/>
        </w:rPr>
        <w:t>2020</w:t>
      </w:r>
      <w:r>
        <w:rPr>
          <w:rFonts w:hint="eastAsia" w:ascii="方正小标宋简体" w:hAnsi="方正小标宋简体" w:eastAsia="方正小标宋简体" w:cs="方正小标宋简体"/>
          <w:sz w:val="44"/>
          <w:szCs w:val="44"/>
        </w:rPr>
        <w:t>年度试验检测人员信用评价表</w:t>
      </w:r>
    </w:p>
    <w:tbl>
      <w:tblPr>
        <w:tblStyle w:val="3"/>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40"/>
        <w:gridCol w:w="1440"/>
        <w:gridCol w:w="900"/>
        <w:gridCol w:w="108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姓名</w:t>
            </w:r>
          </w:p>
        </w:tc>
        <w:tc>
          <w:tcPr>
            <w:tcW w:w="1980" w:type="dxa"/>
            <w:gridSpan w:val="2"/>
            <w:vAlign w:val="center"/>
          </w:tcPr>
          <w:p>
            <w:pPr>
              <w:spacing w:line="360" w:lineRule="auto"/>
              <w:jc w:val="center"/>
              <w:rPr>
                <w:rFonts w:ascii="Times New Roman" w:hAnsi="Times New Roman" w:eastAsia="楷体_GB2312" w:cs="Times New Roman"/>
                <w:sz w:val="24"/>
              </w:rPr>
            </w:pPr>
          </w:p>
        </w:tc>
        <w:tc>
          <w:tcPr>
            <w:tcW w:w="900" w:type="dxa"/>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年龄</w:t>
            </w:r>
          </w:p>
        </w:tc>
        <w:tc>
          <w:tcPr>
            <w:tcW w:w="1080" w:type="dxa"/>
            <w:vAlign w:val="center"/>
          </w:tcPr>
          <w:p>
            <w:pPr>
              <w:spacing w:line="360" w:lineRule="auto"/>
              <w:jc w:val="center"/>
              <w:rPr>
                <w:rFonts w:ascii="Times New Roman" w:hAnsi="Times New Roman" w:eastAsia="楷体_GB2312" w:cs="Times New Roman"/>
                <w:sz w:val="24"/>
              </w:rPr>
            </w:pPr>
          </w:p>
        </w:tc>
        <w:tc>
          <w:tcPr>
            <w:tcW w:w="1440" w:type="dxa"/>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身份证件号</w:t>
            </w:r>
          </w:p>
        </w:tc>
        <w:tc>
          <w:tcPr>
            <w:tcW w:w="2160" w:type="dxa"/>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职称</w:t>
            </w:r>
          </w:p>
        </w:tc>
        <w:tc>
          <w:tcPr>
            <w:tcW w:w="1980" w:type="dxa"/>
            <w:gridSpan w:val="2"/>
            <w:vAlign w:val="center"/>
          </w:tcPr>
          <w:p>
            <w:pPr>
              <w:spacing w:line="360" w:lineRule="auto"/>
              <w:jc w:val="center"/>
              <w:rPr>
                <w:rFonts w:ascii="Times New Roman" w:hAnsi="Times New Roman" w:eastAsia="楷体_GB2312" w:cs="Times New Roman"/>
                <w:sz w:val="24"/>
              </w:rPr>
            </w:pPr>
          </w:p>
        </w:tc>
        <w:tc>
          <w:tcPr>
            <w:tcW w:w="1980" w:type="dxa"/>
            <w:gridSpan w:val="2"/>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职业资格证书号</w:t>
            </w:r>
          </w:p>
        </w:tc>
        <w:tc>
          <w:tcPr>
            <w:tcW w:w="3600" w:type="dxa"/>
            <w:gridSpan w:val="2"/>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68" w:type="dxa"/>
            <w:gridSpan w:val="3"/>
            <w:vAlign w:val="center"/>
          </w:tcPr>
          <w:p>
            <w:pPr>
              <w:spacing w:line="360" w:lineRule="auto"/>
              <w:jc w:val="center"/>
              <w:rPr>
                <w:rFonts w:ascii="Times New Roman" w:hAnsi="Times New Roman" w:eastAsia="楷体_GB2312" w:cs="Times New Roman"/>
                <w:sz w:val="24"/>
              </w:rPr>
            </w:pPr>
            <w:r>
              <w:rPr>
                <w:rFonts w:hint="eastAsia" w:ascii="Times New Roman" w:hAnsi="Times New Roman" w:eastAsia="楷体_GB2312" w:cs="Times New Roman"/>
                <w:sz w:val="24"/>
              </w:rPr>
              <w:t>登记的</w:t>
            </w:r>
            <w:r>
              <w:rPr>
                <w:rFonts w:ascii="Times New Roman" w:hAnsi="Times New Roman" w:eastAsia="楷体_GB2312" w:cs="Times New Roman"/>
                <w:sz w:val="24"/>
              </w:rPr>
              <w:t>试验检测机构</w:t>
            </w:r>
          </w:p>
        </w:tc>
        <w:tc>
          <w:tcPr>
            <w:tcW w:w="5580" w:type="dxa"/>
            <w:gridSpan w:val="4"/>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68" w:type="dxa"/>
            <w:gridSpan w:val="3"/>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工作岗位及职务</w:t>
            </w:r>
          </w:p>
        </w:tc>
        <w:tc>
          <w:tcPr>
            <w:tcW w:w="5580" w:type="dxa"/>
            <w:gridSpan w:val="4"/>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3168" w:type="dxa"/>
            <w:gridSpan w:val="3"/>
            <w:vAlign w:val="center"/>
          </w:tcPr>
          <w:p>
            <w:pPr>
              <w:spacing w:line="360" w:lineRule="auto"/>
              <w:jc w:val="center"/>
              <w:rPr>
                <w:rFonts w:hint="eastAsia" w:ascii="Times New Roman" w:hAnsi="Times New Roman" w:eastAsia="楷体_GB2312" w:cs="Times New Roman"/>
                <w:sz w:val="24"/>
                <w:lang w:eastAsia="zh-CN"/>
              </w:rPr>
            </w:pPr>
            <w:r>
              <w:rPr>
                <w:rFonts w:hint="eastAsia" w:ascii="Times New Roman" w:hAnsi="Times New Roman" w:eastAsia="楷体_GB2312" w:cs="Times New Roman"/>
                <w:sz w:val="24"/>
                <w:lang w:eastAsia="zh-CN"/>
              </w:rPr>
              <w:t>在该工地试验室（现场检测项目）工作起止时间</w:t>
            </w:r>
          </w:p>
        </w:tc>
        <w:tc>
          <w:tcPr>
            <w:tcW w:w="5580" w:type="dxa"/>
            <w:gridSpan w:val="4"/>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gridSpan w:val="2"/>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失信行为代码</w:t>
            </w:r>
          </w:p>
        </w:tc>
        <w:tc>
          <w:tcPr>
            <w:tcW w:w="3420" w:type="dxa"/>
            <w:gridSpan w:val="3"/>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具体失信行为</w:t>
            </w:r>
          </w:p>
        </w:tc>
        <w:tc>
          <w:tcPr>
            <w:tcW w:w="1440" w:type="dxa"/>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扣分标准</w:t>
            </w:r>
          </w:p>
        </w:tc>
        <w:tc>
          <w:tcPr>
            <w:tcW w:w="2160" w:type="dxa"/>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728" w:type="dxa"/>
            <w:gridSpan w:val="2"/>
            <w:vAlign w:val="center"/>
          </w:tcPr>
          <w:p>
            <w:pPr>
              <w:spacing w:line="360" w:lineRule="auto"/>
              <w:jc w:val="center"/>
              <w:rPr>
                <w:rFonts w:ascii="Times New Roman" w:hAnsi="Times New Roman" w:eastAsia="楷体_GB2312" w:cs="Times New Roman"/>
                <w:sz w:val="24"/>
              </w:rPr>
            </w:pPr>
          </w:p>
        </w:tc>
        <w:tc>
          <w:tcPr>
            <w:tcW w:w="3420" w:type="dxa"/>
            <w:gridSpan w:val="3"/>
            <w:vAlign w:val="center"/>
          </w:tcPr>
          <w:p>
            <w:pPr>
              <w:spacing w:line="360" w:lineRule="auto"/>
              <w:jc w:val="center"/>
              <w:rPr>
                <w:rFonts w:ascii="Times New Roman" w:hAnsi="Times New Roman" w:eastAsia="楷体_GB2312" w:cs="Times New Roman"/>
                <w:sz w:val="24"/>
              </w:rPr>
            </w:pPr>
          </w:p>
        </w:tc>
        <w:tc>
          <w:tcPr>
            <w:tcW w:w="1440" w:type="dxa"/>
            <w:vAlign w:val="center"/>
          </w:tcPr>
          <w:p>
            <w:pPr>
              <w:spacing w:line="360" w:lineRule="auto"/>
              <w:jc w:val="center"/>
              <w:rPr>
                <w:rFonts w:ascii="Times New Roman" w:hAnsi="Times New Roman" w:eastAsia="楷体_GB2312" w:cs="Times New Roman"/>
                <w:sz w:val="24"/>
              </w:rPr>
            </w:pPr>
          </w:p>
        </w:tc>
        <w:tc>
          <w:tcPr>
            <w:tcW w:w="2160" w:type="dxa"/>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728" w:type="dxa"/>
            <w:gridSpan w:val="2"/>
            <w:vAlign w:val="center"/>
          </w:tcPr>
          <w:p>
            <w:pPr>
              <w:spacing w:line="360" w:lineRule="auto"/>
              <w:jc w:val="center"/>
              <w:rPr>
                <w:rFonts w:ascii="Times New Roman" w:hAnsi="Times New Roman" w:eastAsia="楷体_GB2312" w:cs="Times New Roman"/>
                <w:sz w:val="24"/>
              </w:rPr>
            </w:pPr>
          </w:p>
        </w:tc>
        <w:tc>
          <w:tcPr>
            <w:tcW w:w="3420" w:type="dxa"/>
            <w:gridSpan w:val="3"/>
            <w:vAlign w:val="center"/>
          </w:tcPr>
          <w:p>
            <w:pPr>
              <w:spacing w:line="360" w:lineRule="auto"/>
              <w:jc w:val="center"/>
              <w:rPr>
                <w:rFonts w:ascii="Times New Roman" w:hAnsi="Times New Roman" w:eastAsia="楷体_GB2312" w:cs="Times New Roman"/>
                <w:sz w:val="24"/>
              </w:rPr>
            </w:pPr>
          </w:p>
        </w:tc>
        <w:tc>
          <w:tcPr>
            <w:tcW w:w="1440" w:type="dxa"/>
            <w:vAlign w:val="center"/>
          </w:tcPr>
          <w:p>
            <w:pPr>
              <w:spacing w:line="360" w:lineRule="auto"/>
              <w:jc w:val="center"/>
              <w:rPr>
                <w:rFonts w:ascii="Times New Roman" w:hAnsi="Times New Roman" w:eastAsia="楷体_GB2312" w:cs="Times New Roman"/>
                <w:sz w:val="24"/>
              </w:rPr>
            </w:pPr>
          </w:p>
        </w:tc>
        <w:tc>
          <w:tcPr>
            <w:tcW w:w="2160" w:type="dxa"/>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728" w:type="dxa"/>
            <w:gridSpan w:val="2"/>
            <w:vAlign w:val="center"/>
          </w:tcPr>
          <w:p>
            <w:pPr>
              <w:spacing w:line="360" w:lineRule="auto"/>
              <w:jc w:val="center"/>
              <w:rPr>
                <w:rFonts w:ascii="Times New Roman" w:hAnsi="Times New Roman" w:eastAsia="楷体_GB2312" w:cs="Times New Roman"/>
                <w:sz w:val="24"/>
              </w:rPr>
            </w:pPr>
          </w:p>
        </w:tc>
        <w:tc>
          <w:tcPr>
            <w:tcW w:w="3420" w:type="dxa"/>
            <w:gridSpan w:val="3"/>
            <w:vAlign w:val="center"/>
          </w:tcPr>
          <w:p>
            <w:pPr>
              <w:spacing w:line="360" w:lineRule="auto"/>
              <w:jc w:val="center"/>
              <w:rPr>
                <w:rFonts w:ascii="Times New Roman" w:hAnsi="Times New Roman" w:eastAsia="楷体_GB2312" w:cs="Times New Roman"/>
                <w:sz w:val="24"/>
              </w:rPr>
            </w:pPr>
          </w:p>
        </w:tc>
        <w:tc>
          <w:tcPr>
            <w:tcW w:w="1440" w:type="dxa"/>
            <w:vAlign w:val="center"/>
          </w:tcPr>
          <w:p>
            <w:pPr>
              <w:spacing w:line="360" w:lineRule="auto"/>
              <w:jc w:val="center"/>
              <w:rPr>
                <w:rFonts w:ascii="Times New Roman" w:hAnsi="Times New Roman" w:eastAsia="楷体_GB2312" w:cs="Times New Roman"/>
                <w:sz w:val="24"/>
              </w:rPr>
            </w:pPr>
          </w:p>
        </w:tc>
        <w:tc>
          <w:tcPr>
            <w:tcW w:w="2160" w:type="dxa"/>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728" w:type="dxa"/>
            <w:gridSpan w:val="2"/>
            <w:vAlign w:val="center"/>
          </w:tcPr>
          <w:p>
            <w:pPr>
              <w:spacing w:line="360" w:lineRule="auto"/>
              <w:jc w:val="center"/>
              <w:rPr>
                <w:rFonts w:ascii="Times New Roman" w:hAnsi="Times New Roman" w:eastAsia="楷体_GB2312" w:cs="Times New Roman"/>
                <w:sz w:val="24"/>
              </w:rPr>
            </w:pPr>
          </w:p>
        </w:tc>
        <w:tc>
          <w:tcPr>
            <w:tcW w:w="3420" w:type="dxa"/>
            <w:gridSpan w:val="3"/>
            <w:vAlign w:val="center"/>
          </w:tcPr>
          <w:p>
            <w:pPr>
              <w:spacing w:line="360" w:lineRule="auto"/>
              <w:jc w:val="center"/>
              <w:rPr>
                <w:rFonts w:ascii="Times New Roman" w:hAnsi="Times New Roman" w:eastAsia="楷体_GB2312" w:cs="Times New Roman"/>
                <w:sz w:val="24"/>
              </w:rPr>
            </w:pPr>
          </w:p>
        </w:tc>
        <w:tc>
          <w:tcPr>
            <w:tcW w:w="1440" w:type="dxa"/>
            <w:vAlign w:val="center"/>
          </w:tcPr>
          <w:p>
            <w:pPr>
              <w:spacing w:line="360" w:lineRule="auto"/>
              <w:jc w:val="center"/>
              <w:rPr>
                <w:rFonts w:ascii="Times New Roman" w:hAnsi="Times New Roman" w:eastAsia="楷体_GB2312" w:cs="Times New Roman"/>
                <w:sz w:val="24"/>
              </w:rPr>
            </w:pPr>
          </w:p>
        </w:tc>
        <w:tc>
          <w:tcPr>
            <w:tcW w:w="2160" w:type="dxa"/>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8" w:type="dxa"/>
            <w:gridSpan w:val="2"/>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信用等级</w:t>
            </w:r>
          </w:p>
        </w:tc>
        <w:tc>
          <w:tcPr>
            <w:tcW w:w="3420" w:type="dxa"/>
            <w:gridSpan w:val="3"/>
            <w:vAlign w:val="center"/>
          </w:tcPr>
          <w:p>
            <w:pPr>
              <w:spacing w:line="360" w:lineRule="auto"/>
              <w:jc w:val="center"/>
              <w:rPr>
                <w:rFonts w:ascii="Times New Roman" w:hAnsi="Times New Roman" w:eastAsia="楷体_GB2312" w:cs="Times New Roman"/>
                <w:sz w:val="24"/>
              </w:rPr>
            </w:pPr>
          </w:p>
        </w:tc>
        <w:tc>
          <w:tcPr>
            <w:tcW w:w="1440" w:type="dxa"/>
            <w:vAlign w:val="center"/>
          </w:tcPr>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合计扣分</w:t>
            </w:r>
          </w:p>
        </w:tc>
        <w:tc>
          <w:tcPr>
            <w:tcW w:w="2160" w:type="dxa"/>
            <w:vAlign w:val="center"/>
          </w:tcPr>
          <w:p>
            <w:pPr>
              <w:spacing w:line="360" w:lineRule="auto"/>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8748" w:type="dxa"/>
            <w:gridSpan w:val="7"/>
            <w:vAlign w:val="bottom"/>
          </w:tcPr>
          <w:p>
            <w:pPr>
              <w:wordWrap w:val="0"/>
              <w:spacing w:line="360" w:lineRule="auto"/>
              <w:jc w:val="right"/>
              <w:rPr>
                <w:rFonts w:ascii="Times New Roman" w:hAnsi="Times New Roman" w:eastAsia="楷体_GB2312" w:cs="Times New Roman"/>
                <w:sz w:val="24"/>
              </w:rPr>
            </w:pPr>
            <w:r>
              <w:rPr>
                <w:rFonts w:hint="eastAsia" w:ascii="Times New Roman" w:hAnsi="Times New Roman" w:eastAsia="楷体_GB2312" w:cs="Times New Roman"/>
                <w:sz w:val="24"/>
                <w:lang w:val="en-US" w:eastAsia="zh-CN"/>
              </w:rPr>
              <w:t xml:space="preserve"> </w:t>
            </w:r>
            <w:r>
              <w:rPr>
                <w:rFonts w:ascii="Times New Roman" w:hAnsi="Times New Roman" w:eastAsia="楷体_GB2312" w:cs="Times New Roman"/>
                <w:sz w:val="24"/>
              </w:rPr>
              <w:t>被评价人签名</w:t>
            </w:r>
            <w:r>
              <w:rPr>
                <w:rFonts w:hint="eastAsia" w:ascii="Times New Roman" w:hAnsi="Times New Roman" w:eastAsia="楷体_GB2312" w:cs="Times New Roman"/>
                <w:sz w:val="24"/>
                <w:lang w:eastAsia="zh-CN"/>
              </w:rPr>
              <w:t>：</w:t>
            </w:r>
            <w:r>
              <w:rPr>
                <w:rFonts w:ascii="Times New Roman" w:hAnsi="Times New Roman" w:eastAsia="楷体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8748" w:type="dxa"/>
            <w:gridSpan w:val="7"/>
            <w:vAlign w:val="top"/>
          </w:tcPr>
          <w:p>
            <w:pPr>
              <w:spacing w:line="360" w:lineRule="auto"/>
              <w:rPr>
                <w:rFonts w:ascii="Times New Roman" w:hAnsi="Times New Roman" w:eastAsia="楷体_GB2312" w:cs="Times New Roman"/>
                <w:sz w:val="24"/>
              </w:rPr>
            </w:pPr>
            <w:r>
              <w:rPr>
                <w:rFonts w:ascii="Times New Roman" w:hAnsi="Times New Roman" w:eastAsia="楷体_GB2312" w:cs="Times New Roman"/>
                <w:sz w:val="24"/>
              </w:rPr>
              <w:t>业主评价意见：</w:t>
            </w:r>
          </w:p>
          <w:p>
            <w:pPr>
              <w:spacing w:line="360" w:lineRule="auto"/>
              <w:ind w:right="480" w:firstLine="5400" w:firstLineChars="2250"/>
              <w:rPr>
                <w:rFonts w:ascii="Times New Roman" w:hAnsi="Times New Roman" w:eastAsia="楷体_GB2312" w:cs="Times New Roman"/>
                <w:sz w:val="24"/>
              </w:rPr>
            </w:pPr>
            <w:r>
              <w:rPr>
                <w:rFonts w:ascii="Times New Roman" w:hAnsi="Times New Roman" w:eastAsia="楷体_GB2312" w:cs="Times New Roman"/>
                <w:sz w:val="24"/>
              </w:rPr>
              <w:t>评价单位：</w:t>
            </w:r>
          </w:p>
          <w:p>
            <w:pPr>
              <w:spacing w:line="360" w:lineRule="auto"/>
              <w:ind w:right="120"/>
              <w:jc w:val="right"/>
              <w:rPr>
                <w:rFonts w:ascii="Times New Roman" w:hAnsi="Times New Roman" w:eastAsia="楷体_GB2312" w:cs="Times New Roman"/>
                <w:sz w:val="24"/>
              </w:rPr>
            </w:pPr>
            <w:r>
              <w:rPr>
                <w:rFonts w:ascii="Times New Roman" w:hAnsi="Times New Roman" w:eastAsia="楷体_GB2312" w:cs="Times New Roman"/>
                <w:sz w:val="24"/>
              </w:rPr>
              <w:t>评价人：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8748" w:type="dxa"/>
            <w:gridSpan w:val="7"/>
            <w:vAlign w:val="top"/>
          </w:tcPr>
          <w:p>
            <w:pPr>
              <w:spacing w:line="360" w:lineRule="auto"/>
              <w:rPr>
                <w:rFonts w:ascii="Times New Roman" w:hAnsi="Times New Roman" w:eastAsia="楷体_GB2312" w:cs="Times New Roman"/>
                <w:sz w:val="24"/>
              </w:rPr>
            </w:pPr>
            <w:r>
              <w:rPr>
                <w:rFonts w:hint="eastAsia" w:ascii="Times New Roman" w:hAnsi="Times New Roman" w:eastAsia="楷体_GB2312" w:cs="Times New Roman"/>
                <w:sz w:val="24"/>
                <w:lang w:eastAsia="zh-CN"/>
              </w:rPr>
              <w:t>县级</w:t>
            </w:r>
            <w:r>
              <w:rPr>
                <w:rFonts w:ascii="Times New Roman" w:hAnsi="Times New Roman" w:eastAsia="楷体_GB2312" w:cs="Times New Roman"/>
                <w:sz w:val="24"/>
              </w:rPr>
              <w:t>质监机构评价意见：</w:t>
            </w:r>
          </w:p>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 xml:space="preserve">                              质监机构：</w:t>
            </w:r>
          </w:p>
          <w:p>
            <w:pPr>
              <w:spacing w:line="360" w:lineRule="auto"/>
              <w:ind w:right="120"/>
              <w:jc w:val="right"/>
              <w:rPr>
                <w:rFonts w:ascii="Times New Roman" w:hAnsi="Times New Roman" w:eastAsia="楷体_GB2312" w:cs="Times New Roman"/>
                <w:sz w:val="24"/>
              </w:rPr>
            </w:pPr>
            <w:r>
              <w:rPr>
                <w:rFonts w:ascii="Times New Roman" w:hAnsi="Times New Roman" w:eastAsia="楷体_GB2312" w:cs="Times New Roman"/>
                <w:sz w:val="24"/>
              </w:rPr>
              <w:t>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8748" w:type="dxa"/>
            <w:gridSpan w:val="7"/>
            <w:vAlign w:val="top"/>
          </w:tcPr>
          <w:p>
            <w:pPr>
              <w:spacing w:line="360" w:lineRule="auto"/>
              <w:rPr>
                <w:rFonts w:ascii="Times New Roman" w:hAnsi="Times New Roman" w:eastAsia="楷体_GB2312" w:cs="Times New Roman"/>
                <w:sz w:val="24"/>
              </w:rPr>
            </w:pPr>
            <w:r>
              <w:rPr>
                <w:rFonts w:hint="eastAsia" w:ascii="Times New Roman" w:hAnsi="Times New Roman" w:eastAsia="楷体_GB2312" w:cs="Times New Roman"/>
                <w:sz w:val="24"/>
                <w:lang w:eastAsia="zh-CN"/>
              </w:rPr>
              <w:t>市级</w:t>
            </w:r>
            <w:r>
              <w:rPr>
                <w:rFonts w:ascii="Times New Roman" w:hAnsi="Times New Roman" w:eastAsia="楷体_GB2312" w:cs="Times New Roman"/>
                <w:sz w:val="24"/>
              </w:rPr>
              <w:t>质监机构评价意见：</w:t>
            </w:r>
          </w:p>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 xml:space="preserve">                              质监机构：</w:t>
            </w:r>
          </w:p>
          <w:p>
            <w:pPr>
              <w:spacing w:line="360" w:lineRule="auto"/>
              <w:ind w:right="120"/>
              <w:jc w:val="right"/>
              <w:rPr>
                <w:rFonts w:ascii="Times New Roman" w:hAnsi="Times New Roman" w:eastAsia="楷体_GB2312" w:cs="Times New Roman"/>
                <w:sz w:val="24"/>
              </w:rPr>
            </w:pPr>
            <w:r>
              <w:rPr>
                <w:rFonts w:ascii="Times New Roman" w:hAnsi="Times New Roman" w:eastAsia="楷体_GB2312" w:cs="Times New Roman"/>
                <w:sz w:val="24"/>
              </w:rPr>
              <w:t>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8748" w:type="dxa"/>
            <w:gridSpan w:val="7"/>
            <w:vAlign w:val="top"/>
          </w:tcPr>
          <w:p>
            <w:pPr>
              <w:spacing w:line="360" w:lineRule="auto"/>
              <w:rPr>
                <w:rFonts w:ascii="Times New Roman" w:hAnsi="Times New Roman" w:eastAsia="楷体_GB2312" w:cs="Times New Roman"/>
                <w:sz w:val="24"/>
              </w:rPr>
            </w:pPr>
            <w:r>
              <w:rPr>
                <w:rFonts w:hint="eastAsia" w:ascii="Times New Roman" w:hAnsi="Times New Roman" w:eastAsia="楷体_GB2312" w:cs="Times New Roman"/>
                <w:sz w:val="24"/>
                <w:lang w:eastAsia="zh-CN"/>
              </w:rPr>
              <w:t>省级</w:t>
            </w:r>
            <w:r>
              <w:rPr>
                <w:rFonts w:ascii="Times New Roman" w:hAnsi="Times New Roman" w:eastAsia="楷体_GB2312" w:cs="Times New Roman"/>
                <w:sz w:val="24"/>
              </w:rPr>
              <w:t>质监机构评价意见：</w:t>
            </w:r>
          </w:p>
          <w:p>
            <w:pPr>
              <w:spacing w:line="360" w:lineRule="auto"/>
              <w:jc w:val="center"/>
              <w:rPr>
                <w:rFonts w:ascii="Times New Roman" w:hAnsi="Times New Roman" w:eastAsia="楷体_GB2312" w:cs="Times New Roman"/>
                <w:sz w:val="24"/>
              </w:rPr>
            </w:pPr>
            <w:r>
              <w:rPr>
                <w:rFonts w:ascii="Times New Roman" w:hAnsi="Times New Roman" w:eastAsia="楷体_GB2312" w:cs="Times New Roman"/>
                <w:sz w:val="24"/>
              </w:rPr>
              <w:t xml:space="preserve">                              质监机构：</w:t>
            </w:r>
          </w:p>
          <w:p>
            <w:pPr>
              <w:spacing w:line="360" w:lineRule="auto"/>
              <w:ind w:right="240"/>
              <w:jc w:val="right"/>
              <w:rPr>
                <w:rFonts w:ascii="Times New Roman" w:hAnsi="Times New Roman" w:eastAsia="楷体_GB2312" w:cs="Times New Roman"/>
                <w:sz w:val="24"/>
              </w:rPr>
            </w:pPr>
            <w:r>
              <w:rPr>
                <w:rFonts w:hint="eastAsia" w:ascii="Times New Roman" w:hAnsi="Times New Roman" w:eastAsia="楷体_GB2312" w:cs="Times New Roman"/>
                <w:sz w:val="24"/>
                <w:lang w:val="en-US" w:eastAsia="zh-CN"/>
              </w:rPr>
              <w:t xml:space="preserve">  </w:t>
            </w:r>
            <w:r>
              <w:rPr>
                <w:rFonts w:ascii="Times New Roman" w:hAnsi="Times New Roman" w:eastAsia="楷体_GB2312" w:cs="Times New Roman"/>
                <w:sz w:val="24"/>
              </w:rPr>
              <w:t>审核人：     年  月  日</w:t>
            </w:r>
          </w:p>
        </w:tc>
      </w:tr>
    </w:tbl>
    <w:p/>
    <w:sectPr>
      <w:pgSz w:w="11906" w:h="16838"/>
      <w:pgMar w:top="1418" w:right="1134" w:bottom="1032" w:left="175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00F08"/>
    <w:rsid w:val="071E4A58"/>
    <w:rsid w:val="0CB774B6"/>
    <w:rsid w:val="275F0588"/>
    <w:rsid w:val="2D7B5B62"/>
    <w:rsid w:val="59700F08"/>
    <w:rsid w:val="5A684217"/>
    <w:rsid w:val="5B7C377E"/>
    <w:rsid w:val="6F5919B5"/>
    <w:rsid w:val="71D9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2018-12-17T02:40:00Z</dcterms:created>
  <dc:creator>Administrator</dc:creator>
  <cp:lastModifiedBy>宋雪</cp:lastModifiedBy>
  <dcterms:modified xsi:type="dcterms:W3CDTF">2021-12-13T02:06:16Z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