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20BA6A">
      <w:pPr>
        <w:ind w:firstLine="0" w:firstLineChars="0"/>
        <w:rPr>
          <w:rFonts w:ascii="宋体" w:eastAsia="宋体" w:cs="Times New Roman"/>
          <w:color w:val="000000"/>
          <w:sz w:val="30"/>
          <w:szCs w:val="30"/>
        </w:rPr>
      </w:pPr>
      <w:r>
        <w:rPr>
          <w:rFonts w:hint="eastAsia" w:ascii="黑体" w:hAnsi="黑体" w:eastAsia="黑体" w:cs="黑体"/>
          <w:color w:val="000000"/>
        </w:rPr>
        <w:t>附件1</w:t>
      </w:r>
    </w:p>
    <w:p w14:paraId="154C5A96">
      <w:pPr>
        <w:spacing w:line="500" w:lineRule="atLeast"/>
        <w:ind w:right="558" w:firstLine="883"/>
        <w:jc w:val="center"/>
        <w:rPr>
          <w:rFonts w:ascii="宋体" w:hAnsi="宋体" w:eastAsia="宋体" w:cs="宋体"/>
          <w:color w:val="00000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000000"/>
          <w:sz w:val="44"/>
          <w:szCs w:val="44"/>
        </w:rPr>
        <w:t>报 价 书</w:t>
      </w:r>
    </w:p>
    <w:p w14:paraId="250D7A0D">
      <w:pPr>
        <w:pStyle w:val="3"/>
        <w:spacing w:line="500" w:lineRule="atLeast"/>
        <w:ind w:firstLine="482"/>
        <w:rPr>
          <w:rFonts w:hAnsi="宋体" w:cs="Times New Roman"/>
          <w:b/>
          <w:bCs/>
          <w:color w:val="000000"/>
          <w:sz w:val="24"/>
          <w:szCs w:val="24"/>
        </w:rPr>
      </w:pPr>
    </w:p>
    <w:p w14:paraId="55BBBF85">
      <w:pPr>
        <w:pStyle w:val="3"/>
        <w:spacing w:line="500" w:lineRule="atLeast"/>
        <w:ind w:firstLine="0" w:firstLineChars="0"/>
        <w:rPr>
          <w:rFonts w:hAnsi="宋体" w:cs="Times New Roman"/>
          <w:color w:val="000000"/>
          <w:sz w:val="24"/>
          <w:szCs w:val="24"/>
        </w:rPr>
      </w:pPr>
      <w:bookmarkStart w:id="0" w:name="OLE_LINK1"/>
      <w:bookmarkStart w:id="1" w:name="OLE_LINK2"/>
      <w:r>
        <w:rPr>
          <w:rFonts w:hint="eastAsia" w:hAnsi="宋体"/>
          <w:color w:val="000000"/>
          <w:sz w:val="24"/>
          <w:szCs w:val="24"/>
        </w:rPr>
        <w:t>福建省福州港口管理局航道管理站</w:t>
      </w:r>
      <w:bookmarkEnd w:id="0"/>
      <w:bookmarkEnd w:id="1"/>
      <w:r>
        <w:rPr>
          <w:rFonts w:hint="eastAsia" w:hAnsi="宋体"/>
          <w:color w:val="000000"/>
          <w:sz w:val="24"/>
          <w:szCs w:val="24"/>
        </w:rPr>
        <w:t>：</w:t>
      </w:r>
    </w:p>
    <w:p w14:paraId="6964A177">
      <w:pPr>
        <w:pStyle w:val="3"/>
        <w:spacing w:line="500" w:lineRule="atLeast"/>
        <w:ind w:right="-771" w:rightChars="-241" w:firstLine="480"/>
        <w:rPr>
          <w:rFonts w:hAnsi="宋体"/>
          <w:color w:val="000000"/>
          <w:sz w:val="24"/>
          <w:szCs w:val="24"/>
        </w:rPr>
      </w:pPr>
      <w:r>
        <w:rPr>
          <w:rFonts w:hint="eastAsia" w:hAnsi="宋体"/>
          <w:color w:val="000000"/>
          <w:sz w:val="24"/>
          <w:szCs w:val="24"/>
        </w:rPr>
        <w:t>根据贵单位采购公告文件的规定，我方对本次竞价标的作如下报价：</w:t>
      </w:r>
    </w:p>
    <w:p w14:paraId="2D5FD84A">
      <w:pPr>
        <w:pStyle w:val="3"/>
        <w:spacing w:line="500" w:lineRule="atLeast"/>
        <w:ind w:right="48" w:rightChars="15" w:firstLine="600"/>
        <w:jc w:val="right"/>
        <w:rPr>
          <w:rFonts w:hAnsi="宋体" w:cs="Times New Roman"/>
          <w:color w:val="000000"/>
          <w:sz w:val="30"/>
          <w:szCs w:val="30"/>
        </w:rPr>
      </w:pPr>
    </w:p>
    <w:tbl>
      <w:tblPr>
        <w:tblStyle w:val="5"/>
        <w:tblW w:w="84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"/>
        <w:gridCol w:w="5163"/>
        <w:gridCol w:w="2410"/>
      </w:tblGrid>
      <w:tr w14:paraId="51B11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4" w:hRule="atLeast"/>
          <w:jc w:val="center"/>
        </w:trPr>
        <w:tc>
          <w:tcPr>
            <w:tcW w:w="878" w:type="dxa"/>
            <w:vAlign w:val="center"/>
          </w:tcPr>
          <w:p w14:paraId="11DED587">
            <w:pPr>
              <w:spacing w:before="100" w:beforeAutospacing="1" w:after="100" w:afterAutospacing="1"/>
              <w:ind w:firstLine="0" w:firstLineChars="0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5163" w:type="dxa"/>
            <w:vAlign w:val="center"/>
          </w:tcPr>
          <w:p w14:paraId="25CB0FC1">
            <w:pPr>
              <w:spacing w:before="100" w:beforeAutospacing="1" w:after="100" w:afterAutospacing="1"/>
              <w:ind w:firstLine="482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竞 价 标 的</w:t>
            </w:r>
          </w:p>
        </w:tc>
        <w:tc>
          <w:tcPr>
            <w:tcW w:w="2410" w:type="dxa"/>
            <w:vAlign w:val="center"/>
          </w:tcPr>
          <w:p w14:paraId="1B04A0EE">
            <w:pPr>
              <w:spacing w:before="100" w:beforeAutospacing="1" w:after="100" w:afterAutospacing="1"/>
              <w:ind w:firstLine="482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报价</w:t>
            </w:r>
          </w:p>
          <w:p w14:paraId="7425C927">
            <w:pPr>
              <w:spacing w:before="100" w:beforeAutospacing="1" w:after="100" w:afterAutospacing="1"/>
              <w:ind w:firstLine="482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（元）</w:t>
            </w:r>
          </w:p>
        </w:tc>
      </w:tr>
      <w:tr w14:paraId="04491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9" w:hRule="atLeast"/>
          <w:jc w:val="center"/>
        </w:trPr>
        <w:tc>
          <w:tcPr>
            <w:tcW w:w="878" w:type="dxa"/>
            <w:vAlign w:val="center"/>
          </w:tcPr>
          <w:p w14:paraId="6B109306">
            <w:pPr>
              <w:ind w:firstLine="0" w:firstLineChars="0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63" w:type="dxa"/>
            <w:vAlign w:val="center"/>
          </w:tcPr>
          <w:p w14:paraId="29158557">
            <w:pPr>
              <w:ind w:firstLine="0" w:firstLineChars="0"/>
              <w:rPr>
                <w:rFonts w:ascii="宋体" w:hAnsi="宋体" w:eastAsia="宋体" w:cs="宋体"/>
                <w:color w:val="000000"/>
                <w:sz w:val="24"/>
                <w:szCs w:val="24"/>
                <w:u w:val="single"/>
              </w:rPr>
            </w:pPr>
            <w:r>
              <w:rPr>
                <w:rFonts w:hint="eastAsia" w:ascii="仿宋" w:hAnsi="仿宋" w:cs="仿宋"/>
                <w:color w:val="333333"/>
                <w:sz w:val="28"/>
                <w:szCs w:val="28"/>
                <w:shd w:val="clear" w:color="auto" w:fill="FFFFFF"/>
              </w:rPr>
              <w:t>航道维护项目工程结算审核与财务竣工决算审计服务</w:t>
            </w:r>
          </w:p>
        </w:tc>
        <w:tc>
          <w:tcPr>
            <w:tcW w:w="2410" w:type="dxa"/>
            <w:vAlign w:val="center"/>
          </w:tcPr>
          <w:p w14:paraId="0AE74BF4">
            <w:pPr>
              <w:ind w:firstLine="480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</w:tbl>
    <w:p w14:paraId="58DCAB4D">
      <w:pPr>
        <w:pStyle w:val="3"/>
        <w:spacing w:line="500" w:lineRule="atLeast"/>
        <w:ind w:right="-1046" w:rightChars="-327" w:firstLine="307" w:firstLineChars="128"/>
        <w:rPr>
          <w:rFonts w:hAnsi="宋体" w:cs="Times New Roman"/>
          <w:color w:val="000000"/>
          <w:sz w:val="24"/>
          <w:szCs w:val="24"/>
          <w:u w:val="single"/>
        </w:rPr>
      </w:pPr>
      <w:r>
        <w:rPr>
          <w:rFonts w:hint="eastAsia" w:hAnsi="宋体"/>
          <w:sz w:val="24"/>
          <w:szCs w:val="24"/>
        </w:rPr>
        <w:t>总报价</w:t>
      </w:r>
      <w:r>
        <w:rPr>
          <w:rFonts w:hint="eastAsia" w:hAnsi="宋体"/>
          <w:color w:val="000000"/>
          <w:sz w:val="24"/>
          <w:szCs w:val="24"/>
        </w:rPr>
        <w:t>大写金额：</w:t>
      </w:r>
      <w:r>
        <w:rPr>
          <w:rFonts w:hint="eastAsia" w:hAnsi="宋体"/>
          <w:color w:val="000000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hAnsi="宋体"/>
          <w:color w:val="000000"/>
          <w:sz w:val="24"/>
          <w:szCs w:val="24"/>
        </w:rPr>
        <w:t>。</w:t>
      </w:r>
    </w:p>
    <w:p w14:paraId="69BFFE7F">
      <w:pPr>
        <w:pStyle w:val="3"/>
        <w:spacing w:line="500" w:lineRule="atLeast"/>
        <w:ind w:right="-1046" w:rightChars="-327" w:firstLine="307" w:firstLineChars="128"/>
        <w:rPr>
          <w:rFonts w:hint="eastAsia" w:hAnsi="宋体"/>
          <w:color w:val="000000"/>
          <w:sz w:val="24"/>
          <w:szCs w:val="24"/>
        </w:rPr>
      </w:pPr>
      <w:r>
        <w:rPr>
          <w:rFonts w:hint="eastAsia" w:hAnsi="宋体"/>
          <w:color w:val="000000"/>
          <w:sz w:val="24"/>
          <w:szCs w:val="24"/>
        </w:rPr>
        <w:t>注：</w:t>
      </w:r>
      <w:r>
        <w:rPr>
          <w:rFonts w:hint="eastAsia" w:hAnsi="宋体"/>
          <w:color w:val="000000"/>
          <w:sz w:val="24"/>
          <w:szCs w:val="24"/>
          <w:lang w:val="en-US" w:eastAsia="zh-CN"/>
        </w:rPr>
        <w:t xml:space="preserve"> 1、</w:t>
      </w:r>
      <w:r>
        <w:rPr>
          <w:rFonts w:hint="eastAsia" w:hAnsi="宋体"/>
          <w:color w:val="000000"/>
          <w:sz w:val="24"/>
          <w:szCs w:val="24"/>
        </w:rPr>
        <w:t>未经盖章确认，该报价书无效。报价大、小写有误的，以大写为准。</w:t>
      </w:r>
    </w:p>
    <w:p w14:paraId="293DDB2E">
      <w:pPr>
        <w:pStyle w:val="3"/>
        <w:spacing w:line="500" w:lineRule="atLeast"/>
        <w:ind w:right="-1046" w:rightChars="-327" w:firstLine="960" w:firstLineChars="400"/>
        <w:rPr>
          <w:rFonts w:hint="eastAsia" w:hAnsi="宋体" w:eastAsia="宋体"/>
          <w:color w:val="000000"/>
          <w:sz w:val="24"/>
          <w:szCs w:val="24"/>
          <w:lang w:val="en-US" w:eastAsia="zh-CN"/>
        </w:rPr>
      </w:pPr>
      <w:r>
        <w:rPr>
          <w:rFonts w:hint="eastAsia" w:hAnsi="宋体"/>
          <w:color w:val="000000"/>
          <w:sz w:val="24"/>
          <w:szCs w:val="24"/>
          <w:lang w:val="en-US" w:eastAsia="zh-CN"/>
        </w:rPr>
        <w:t>2.总报价不得超过最高限价。</w:t>
      </w:r>
    </w:p>
    <w:p w14:paraId="11A16FCD">
      <w:pPr>
        <w:pStyle w:val="3"/>
        <w:spacing w:line="500" w:lineRule="atLeast"/>
        <w:ind w:right="-1046" w:rightChars="-327" w:firstLine="358" w:firstLineChars="128"/>
        <w:rPr>
          <w:rFonts w:hAnsi="宋体"/>
          <w:color w:val="000000"/>
          <w:sz w:val="28"/>
          <w:szCs w:val="28"/>
        </w:rPr>
      </w:pPr>
    </w:p>
    <w:p w14:paraId="13D4AD97">
      <w:pPr>
        <w:spacing w:line="360" w:lineRule="auto"/>
        <w:ind w:firstLine="480"/>
        <w:rPr>
          <w:rFonts w:ascii="宋体" w:hAnsi="宋体" w:eastAsia="宋体" w:cs="宋体"/>
          <w:color w:val="000000"/>
          <w:sz w:val="24"/>
          <w:szCs w:val="24"/>
        </w:rPr>
      </w:pPr>
    </w:p>
    <w:p w14:paraId="57BC4648">
      <w:pPr>
        <w:spacing w:line="360" w:lineRule="auto"/>
        <w:ind w:right="720" w:firstLine="480"/>
        <w:jc w:val="right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投标人：（全称并盖单位公章）</w:t>
      </w:r>
    </w:p>
    <w:p w14:paraId="68A44B0C">
      <w:pPr>
        <w:spacing w:line="360" w:lineRule="auto"/>
        <w:ind w:firstLine="4320" w:firstLineChars="1800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联系人： </w:t>
      </w:r>
    </w:p>
    <w:p w14:paraId="0CBE3FE7">
      <w:pPr>
        <w:spacing w:line="360" w:lineRule="auto"/>
        <w:ind w:firstLine="4320" w:firstLineChars="1800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联系电话： </w:t>
      </w:r>
    </w:p>
    <w:p w14:paraId="772D41A8">
      <w:pPr>
        <w:spacing w:line="360" w:lineRule="auto"/>
        <w:ind w:firstLine="360" w:firstLineChars="150"/>
        <w:rPr>
          <w:rFonts w:ascii="宋体" w:hAnsi="宋体" w:eastAsia="宋体" w:cs="宋体"/>
          <w:color w:val="000000"/>
          <w:sz w:val="24"/>
          <w:szCs w:val="24"/>
        </w:rPr>
      </w:pPr>
    </w:p>
    <w:p w14:paraId="1F00008D">
      <w:pPr>
        <w:spacing w:line="360" w:lineRule="auto"/>
        <w:ind w:firstLine="360" w:firstLineChars="150"/>
        <w:jc w:val="right"/>
        <w:rPr>
          <w:rFonts w:ascii="宋体" w:hAnsi="宋体" w:eastAsia="宋体" w:cs="宋体"/>
          <w:color w:val="000000"/>
          <w:sz w:val="24"/>
          <w:szCs w:val="24"/>
        </w:rPr>
      </w:pPr>
    </w:p>
    <w:p w14:paraId="4A1F0005">
      <w:pPr>
        <w:wordWrap w:val="0"/>
        <w:spacing w:line="360" w:lineRule="auto"/>
        <w:ind w:firstLine="360" w:firstLineChars="150"/>
        <w:jc w:val="right"/>
        <w:rPr>
          <w:rFonts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2025年   月   日</w:t>
      </w:r>
    </w:p>
    <w:p w14:paraId="0478D5E0">
      <w:pPr>
        <w:pStyle w:val="4"/>
        <w:widowControl/>
        <w:shd w:val="clear" w:color="auto" w:fill="FFFFFF"/>
        <w:spacing w:beforeAutospacing="0" w:afterAutospacing="0"/>
        <w:ind w:firstLine="0" w:firstLineChars="0"/>
        <w:jc w:val="both"/>
        <w:rPr>
          <w:rFonts w:cstheme="minorBidi"/>
          <w:kern w:val="2"/>
          <w:sz w:val="32"/>
        </w:rPr>
      </w:pPr>
    </w:p>
    <w:p w14:paraId="7EC08554">
      <w:pPr>
        <w:pStyle w:val="4"/>
        <w:widowControl/>
        <w:shd w:val="clear" w:color="auto" w:fill="FFFFFF"/>
        <w:spacing w:beforeAutospacing="0" w:afterAutospacing="0"/>
        <w:ind w:firstLine="0" w:firstLineChars="0"/>
        <w:jc w:val="both"/>
        <w:rPr>
          <w:rFonts w:cstheme="minorBidi"/>
          <w:kern w:val="2"/>
          <w:sz w:val="32"/>
        </w:rPr>
      </w:pPr>
    </w:p>
    <w:p w14:paraId="5E712526">
      <w:pPr>
        <w:pStyle w:val="4"/>
        <w:widowControl/>
        <w:shd w:val="clear" w:color="auto" w:fill="FFFFFF"/>
        <w:spacing w:beforeAutospacing="0" w:afterAutospacing="0"/>
        <w:ind w:firstLine="0" w:firstLineChars="0"/>
        <w:jc w:val="both"/>
        <w:rPr>
          <w:rFonts w:cstheme="minorBidi"/>
          <w:kern w:val="2"/>
          <w:sz w:val="32"/>
        </w:rPr>
      </w:pPr>
    </w:p>
    <w:p w14:paraId="1DB152BE"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00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640" w:firstLineChars="200"/>
      <w:jc w:val="both"/>
    </w:pPr>
    <w:rPr>
      <w:rFonts w:eastAsia="仿宋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/>
    </w:pPr>
  </w:style>
  <w:style w:type="paragraph" w:styleId="3">
    <w:name w:val="Plain Text"/>
    <w:basedOn w:val="1"/>
    <w:qFormat/>
    <w:uiPriority w:val="99"/>
    <w:rPr>
      <w:rFonts w:ascii="宋体" w:hAnsi="Courier New" w:eastAsia="宋体" w:cs="宋体"/>
      <w:sz w:val="21"/>
      <w:szCs w:val="21"/>
    </w:rPr>
  </w:style>
  <w:style w:type="paragraph" w:styleId="4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2025-03-18T06:58:28Z</dcterms:created>
  <dc:creator>Administrator</dc:creator>
  <cp:lastModifiedBy>jovi</cp:lastModifiedBy>
  <dcterms:modified xsi:type="dcterms:W3CDTF">2025-03-18T06:58:32Z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eyJoZGlkIjoiMjY0NWNiNGQwNjJmYjM5N2FhNWM5MmU1YThmMjg0NTUiLCJ1c2VySWQiOiI1MjY3MjkzNDIifQ==</vt:lpwstr>
  </property>
  <property fmtid="{D5CDD505-2E9C-101B-9397-08002B2CF9AE}" pid="4" name="ICV">
    <vt:lpwstr>73DE5E8FBC964BCEA6E34BF349919A0A_12</vt:lpwstr>
  </property>
</Properties>
</file>