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D4025B">
      <w:pPr>
        <w:pStyle w:val="6"/>
        <w:widowControl/>
        <w:shd w:val="clear" w:color="auto" w:fill="FFFFFF"/>
        <w:spacing w:beforeAutospacing="0" w:afterAutospacing="0"/>
        <w:jc w:val="both"/>
        <w:rPr>
          <w:rFonts w:ascii="仿宋" w:eastAsia="仿宋" w:cs="Times New Roman"/>
          <w:color w:val="333333"/>
          <w:sz w:val="32"/>
          <w:szCs w:val="32"/>
          <w:shd w:val="clear" w:color="auto" w:fill="FFFFFF"/>
        </w:rPr>
      </w:pPr>
      <w:r>
        <w:rPr>
          <w:rFonts w:hint="eastAsia" w:ascii="仿宋" w:hAnsi="仿宋" w:cs="宋体"/>
          <w:color w:val="333333"/>
          <w:sz w:val="32"/>
          <w:szCs w:val="32"/>
          <w:shd w:val="clear" w:color="auto" w:fill="FFFFFF"/>
        </w:rPr>
        <w:t>附件：</w:t>
      </w:r>
      <w:bookmarkStart w:id="0" w:name="_GoBack"/>
      <w:bookmarkEnd w:id="0"/>
    </w:p>
    <w:p w14:paraId="4AE90D6F">
      <w:pPr>
        <w:spacing w:line="500" w:lineRule="atLeast"/>
        <w:ind w:right="558" w:firstLine="883"/>
        <w:jc w:val="center"/>
        <w:rPr>
          <w:rFonts w:ascii="宋体" w:cs="Times New Roman"/>
          <w:color w:val="000000"/>
          <w:sz w:val="44"/>
          <w:szCs w:val="44"/>
        </w:rPr>
      </w:pPr>
      <w:r>
        <w:rPr>
          <w:rFonts w:hint="eastAsia" w:ascii="宋体" w:hAnsi="宋体" w:cs="宋体"/>
          <w:b/>
          <w:bCs/>
          <w:color w:val="000000"/>
          <w:sz w:val="44"/>
          <w:szCs w:val="44"/>
        </w:rPr>
        <w:t>报</w:t>
      </w:r>
      <w:r>
        <w:rPr>
          <w:rFonts w:ascii="宋体" w:hAnsi="宋体" w:cs="宋体"/>
          <w:b/>
          <w:bCs/>
          <w:color w:val="000000"/>
          <w:sz w:val="44"/>
          <w:szCs w:val="44"/>
        </w:rPr>
        <w:t xml:space="preserve"> </w:t>
      </w:r>
      <w:r>
        <w:rPr>
          <w:rFonts w:hint="eastAsia" w:ascii="宋体" w:hAnsi="宋体" w:cs="宋体"/>
          <w:b/>
          <w:bCs/>
          <w:color w:val="000000"/>
          <w:sz w:val="44"/>
          <w:szCs w:val="44"/>
        </w:rPr>
        <w:t>价</w:t>
      </w:r>
      <w:r>
        <w:rPr>
          <w:rFonts w:ascii="宋体" w:hAnsi="宋体" w:cs="宋体"/>
          <w:b/>
          <w:bCs/>
          <w:color w:val="000000"/>
          <w:sz w:val="44"/>
          <w:szCs w:val="44"/>
        </w:rPr>
        <w:t xml:space="preserve"> </w:t>
      </w:r>
      <w:r>
        <w:rPr>
          <w:rFonts w:hint="eastAsia" w:ascii="宋体" w:hAnsi="宋体" w:cs="宋体"/>
          <w:b/>
          <w:bCs/>
          <w:color w:val="000000"/>
          <w:sz w:val="44"/>
          <w:szCs w:val="44"/>
        </w:rPr>
        <w:t>书</w:t>
      </w:r>
    </w:p>
    <w:p w14:paraId="76A5FF5F">
      <w:pPr>
        <w:pStyle w:val="3"/>
        <w:spacing w:line="500" w:lineRule="atLeast"/>
        <w:ind w:firstLine="482"/>
        <w:rPr>
          <w:rFonts w:hAnsi="宋体" w:cs="Times New Roman"/>
          <w:color w:val="000000"/>
          <w:sz w:val="24"/>
          <w:szCs w:val="24"/>
          <w:u w:val="single"/>
        </w:rPr>
      </w:pPr>
    </w:p>
    <w:p w14:paraId="6B4DFAF1">
      <w:pPr>
        <w:pStyle w:val="6"/>
        <w:shd w:val="clear" w:color="auto" w:fill="FFFFFF"/>
        <w:spacing w:before="0" w:beforeAutospacing="0" w:after="0" w:afterAutospacing="0"/>
        <w:rPr>
          <w:rFonts w:ascii="仿宋" w:hAnsi="仿宋" w:eastAsia="仿宋" w:cs="Times New Roman"/>
          <w:color w:val="333333"/>
          <w:sz w:val="28"/>
          <w:szCs w:val="28"/>
        </w:rPr>
      </w:pPr>
      <w:r>
        <w:rPr>
          <w:rFonts w:hint="eastAsia" w:ascii="仿宋" w:hAnsi="仿宋" w:eastAsia="仿宋" w:cs="仿宋"/>
          <w:color w:val="333333"/>
          <w:sz w:val="28"/>
          <w:szCs w:val="28"/>
        </w:rPr>
        <w:t>福建省福州港口管理局航道管理站：</w:t>
      </w:r>
    </w:p>
    <w:p w14:paraId="5C196D88">
      <w:pPr>
        <w:pStyle w:val="6"/>
        <w:shd w:val="clear" w:color="auto" w:fill="FFFFFF"/>
        <w:spacing w:before="0" w:beforeAutospacing="0" w:after="0" w:afterAutospacing="0"/>
        <w:rPr>
          <w:rFonts w:ascii="仿宋" w:hAnsi="仿宋" w:eastAsia="仿宋" w:cs="Times New Roman"/>
          <w:color w:val="333333"/>
          <w:sz w:val="28"/>
          <w:szCs w:val="28"/>
        </w:rPr>
      </w:pPr>
      <w:r>
        <w:rPr>
          <w:rFonts w:ascii="仿宋" w:hAnsi="仿宋" w:eastAsia="仿宋" w:cs="仿宋"/>
          <w:color w:val="333333"/>
          <w:sz w:val="28"/>
          <w:szCs w:val="28"/>
        </w:rPr>
        <w:t xml:space="preserve">    </w:t>
      </w:r>
      <w:r>
        <w:rPr>
          <w:rFonts w:hint="eastAsia" w:ascii="仿宋" w:hAnsi="仿宋" w:eastAsia="仿宋" w:cs="仿宋"/>
          <w:color w:val="333333"/>
          <w:sz w:val="28"/>
          <w:szCs w:val="28"/>
        </w:rPr>
        <w:t>根据贵单位采购公告文件的规定，我方对本次竞价标的作如下报价：</w:t>
      </w:r>
    </w:p>
    <w:p w14:paraId="291A06A2">
      <w:pPr>
        <w:pStyle w:val="6"/>
        <w:shd w:val="clear" w:color="auto" w:fill="FFFFFF"/>
        <w:spacing w:before="0" w:beforeAutospacing="0" w:after="0" w:afterAutospacing="0"/>
        <w:rPr>
          <w:rFonts w:ascii="Î¢ÈíÑÅºÚ Western" w:hAnsi="Î¢ÈíÑÅºÚ Western" w:eastAsia="微软雅黑" w:cs="Times New Roman"/>
          <w:color w:val="333333"/>
          <w:sz w:val="27"/>
          <w:szCs w:val="27"/>
        </w:rPr>
      </w:pPr>
    </w:p>
    <w:tbl>
      <w:tblPr>
        <w:tblStyle w:val="7"/>
        <w:tblW w:w="8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5290"/>
        <w:gridCol w:w="2469"/>
      </w:tblGrid>
      <w:tr w14:paraId="5BC90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99" w:type="dxa"/>
            <w:vAlign w:val="center"/>
          </w:tcPr>
          <w:p w14:paraId="63220918">
            <w:pPr>
              <w:pStyle w:val="6"/>
              <w:shd w:val="clear" w:color="auto" w:fill="FFFFFF"/>
              <w:spacing w:before="0" w:beforeAutospacing="0" w:after="0" w:afterAutospacing="0"/>
              <w:rPr>
                <w:rFonts w:ascii="仿宋" w:hAnsi="仿宋" w:eastAsia="仿宋" w:cs="Times New Roman"/>
                <w:color w:val="333333"/>
                <w:sz w:val="28"/>
                <w:szCs w:val="28"/>
              </w:rPr>
            </w:pPr>
            <w:r>
              <w:rPr>
                <w:rFonts w:hint="eastAsia" w:ascii="仿宋" w:hAnsi="仿宋" w:eastAsia="仿宋" w:cs="仿宋"/>
                <w:color w:val="333333"/>
                <w:sz w:val="28"/>
                <w:szCs w:val="28"/>
              </w:rPr>
              <w:t>序号</w:t>
            </w:r>
          </w:p>
        </w:tc>
        <w:tc>
          <w:tcPr>
            <w:tcW w:w="5290" w:type="dxa"/>
            <w:vAlign w:val="center"/>
          </w:tcPr>
          <w:p w14:paraId="107D4C41">
            <w:pPr>
              <w:pStyle w:val="6"/>
              <w:shd w:val="clear" w:color="auto" w:fill="FFFFFF"/>
              <w:spacing w:before="0" w:beforeAutospacing="0" w:after="0" w:afterAutospacing="0"/>
              <w:ind w:firstLine="840" w:firstLineChars="300"/>
              <w:rPr>
                <w:rFonts w:ascii="仿宋" w:hAnsi="仿宋" w:eastAsia="仿宋" w:cs="Times New Roman"/>
                <w:color w:val="333333"/>
                <w:sz w:val="28"/>
                <w:szCs w:val="28"/>
              </w:rPr>
            </w:pPr>
            <w:r>
              <w:rPr>
                <w:rFonts w:hint="eastAsia" w:ascii="仿宋" w:hAnsi="仿宋" w:eastAsia="仿宋" w:cs="仿宋"/>
                <w:color w:val="333333"/>
                <w:sz w:val="28"/>
                <w:szCs w:val="28"/>
              </w:rPr>
              <w:t>竞</w:t>
            </w:r>
            <w:r>
              <w:rPr>
                <w:rFonts w:ascii="仿宋" w:hAnsi="仿宋" w:eastAsia="仿宋" w:cs="仿宋"/>
                <w:color w:val="333333"/>
                <w:sz w:val="28"/>
                <w:szCs w:val="28"/>
              </w:rPr>
              <w:t xml:space="preserve"> </w:t>
            </w:r>
            <w:r>
              <w:rPr>
                <w:rFonts w:hint="eastAsia" w:ascii="仿宋" w:hAnsi="仿宋" w:eastAsia="仿宋" w:cs="仿宋"/>
                <w:color w:val="333333"/>
                <w:sz w:val="28"/>
                <w:szCs w:val="28"/>
              </w:rPr>
              <w:t>价</w:t>
            </w:r>
            <w:r>
              <w:rPr>
                <w:rFonts w:ascii="仿宋" w:hAnsi="仿宋" w:eastAsia="仿宋" w:cs="仿宋"/>
                <w:color w:val="333333"/>
                <w:sz w:val="28"/>
                <w:szCs w:val="28"/>
              </w:rPr>
              <w:t xml:space="preserve"> </w:t>
            </w:r>
            <w:r>
              <w:rPr>
                <w:rFonts w:hint="eastAsia" w:ascii="仿宋" w:hAnsi="仿宋" w:eastAsia="仿宋" w:cs="仿宋"/>
                <w:color w:val="333333"/>
                <w:sz w:val="28"/>
                <w:szCs w:val="28"/>
              </w:rPr>
              <w:t>标</w:t>
            </w:r>
            <w:r>
              <w:rPr>
                <w:rFonts w:ascii="仿宋" w:hAnsi="仿宋" w:eastAsia="仿宋" w:cs="仿宋"/>
                <w:color w:val="333333"/>
                <w:sz w:val="28"/>
                <w:szCs w:val="28"/>
              </w:rPr>
              <w:t xml:space="preserve"> </w:t>
            </w:r>
            <w:r>
              <w:rPr>
                <w:rFonts w:hint="eastAsia" w:ascii="仿宋" w:hAnsi="仿宋" w:eastAsia="仿宋" w:cs="仿宋"/>
                <w:color w:val="333333"/>
                <w:sz w:val="28"/>
                <w:szCs w:val="28"/>
              </w:rPr>
              <w:t>的</w:t>
            </w:r>
          </w:p>
        </w:tc>
        <w:tc>
          <w:tcPr>
            <w:tcW w:w="2469" w:type="dxa"/>
            <w:vAlign w:val="center"/>
          </w:tcPr>
          <w:p w14:paraId="7B228E79">
            <w:pPr>
              <w:pStyle w:val="6"/>
              <w:shd w:val="clear" w:color="auto" w:fill="FFFFFF"/>
              <w:spacing w:before="0" w:beforeAutospacing="0" w:after="0" w:afterAutospacing="0"/>
              <w:ind w:firstLine="280" w:firstLineChars="100"/>
              <w:rPr>
                <w:rFonts w:ascii="仿宋" w:hAnsi="仿宋" w:eastAsia="仿宋" w:cs="Times New Roman"/>
                <w:color w:val="333333"/>
                <w:sz w:val="28"/>
                <w:szCs w:val="28"/>
              </w:rPr>
            </w:pPr>
            <w:r>
              <w:rPr>
                <w:rFonts w:hint="eastAsia" w:ascii="仿宋" w:hAnsi="仿宋" w:eastAsia="仿宋" w:cs="仿宋"/>
                <w:color w:val="333333"/>
                <w:sz w:val="28"/>
                <w:szCs w:val="28"/>
              </w:rPr>
              <w:t>报</w:t>
            </w:r>
            <w:r>
              <w:rPr>
                <w:rFonts w:ascii="仿宋" w:hAnsi="仿宋" w:eastAsia="仿宋" w:cs="仿宋"/>
                <w:color w:val="333333"/>
                <w:sz w:val="28"/>
                <w:szCs w:val="28"/>
              </w:rPr>
              <w:t xml:space="preserve">  </w:t>
            </w:r>
            <w:r>
              <w:rPr>
                <w:rFonts w:hint="eastAsia" w:ascii="仿宋" w:hAnsi="仿宋" w:eastAsia="仿宋" w:cs="仿宋"/>
                <w:color w:val="333333"/>
                <w:sz w:val="28"/>
                <w:szCs w:val="28"/>
              </w:rPr>
              <w:t>价</w:t>
            </w:r>
          </w:p>
          <w:p w14:paraId="44A3DF0F">
            <w:pPr>
              <w:pStyle w:val="6"/>
              <w:shd w:val="clear" w:color="auto" w:fill="FFFFFF"/>
              <w:spacing w:before="0" w:beforeAutospacing="0" w:after="0" w:afterAutospacing="0"/>
              <w:ind w:firstLine="280" w:firstLineChars="100"/>
              <w:rPr>
                <w:rFonts w:ascii="仿宋" w:hAnsi="仿宋" w:eastAsia="仿宋" w:cs="Times New Roman"/>
                <w:color w:val="333333"/>
                <w:sz w:val="28"/>
                <w:szCs w:val="28"/>
              </w:rPr>
            </w:pPr>
            <w:r>
              <w:rPr>
                <w:rFonts w:hint="eastAsia" w:ascii="仿宋" w:hAnsi="仿宋" w:eastAsia="仿宋" w:cs="仿宋"/>
                <w:color w:val="333333"/>
                <w:sz w:val="28"/>
                <w:szCs w:val="28"/>
              </w:rPr>
              <w:t>（元）</w:t>
            </w:r>
          </w:p>
        </w:tc>
      </w:tr>
      <w:tr w14:paraId="27E38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899" w:type="dxa"/>
            <w:vAlign w:val="center"/>
          </w:tcPr>
          <w:p w14:paraId="50184241">
            <w:pPr>
              <w:pStyle w:val="6"/>
              <w:shd w:val="clear" w:color="auto" w:fill="FFFFFF"/>
              <w:spacing w:before="0" w:beforeAutospacing="0" w:after="0" w:afterAutospacing="0"/>
              <w:rPr>
                <w:rFonts w:ascii="仿宋" w:hAnsi="仿宋" w:eastAsia="仿宋" w:cs="仿宋"/>
                <w:color w:val="333333"/>
                <w:sz w:val="28"/>
                <w:szCs w:val="28"/>
              </w:rPr>
            </w:pPr>
            <w:r>
              <w:rPr>
                <w:rFonts w:ascii="仿宋" w:hAnsi="仿宋" w:eastAsia="仿宋" w:cs="仿宋"/>
                <w:color w:val="333333"/>
                <w:sz w:val="28"/>
                <w:szCs w:val="28"/>
              </w:rPr>
              <w:t>1</w:t>
            </w:r>
          </w:p>
        </w:tc>
        <w:tc>
          <w:tcPr>
            <w:tcW w:w="5290" w:type="dxa"/>
            <w:vAlign w:val="center"/>
          </w:tcPr>
          <w:p w14:paraId="43EDAE54">
            <w:pPr>
              <w:pStyle w:val="6"/>
              <w:shd w:val="clear" w:color="auto" w:fill="FFFFFF"/>
              <w:spacing w:before="0" w:beforeAutospacing="0" w:after="0" w:afterAutospacing="0"/>
              <w:rPr>
                <w:rFonts w:ascii="仿宋" w:hAnsi="仿宋" w:eastAsia="仿宋" w:cs="Times New Roman"/>
                <w:color w:val="333333"/>
                <w:sz w:val="28"/>
                <w:szCs w:val="28"/>
              </w:rPr>
            </w:pPr>
            <w:r>
              <w:rPr>
                <w:rFonts w:hint="eastAsia" w:ascii="仿宋" w:hAnsi="仿宋" w:eastAsia="仿宋" w:cs="仿宋"/>
                <w:color w:val="333333"/>
                <w:sz w:val="28"/>
                <w:szCs w:val="28"/>
              </w:rPr>
              <w:t>福州港航道站公务船舶检验维修及委托管理服务项目招标控制价编制服务</w:t>
            </w:r>
          </w:p>
          <w:p w14:paraId="012EFBAB">
            <w:pPr>
              <w:pStyle w:val="6"/>
              <w:shd w:val="clear" w:color="auto" w:fill="FFFFFF"/>
              <w:spacing w:before="0" w:beforeAutospacing="0" w:after="0" w:afterAutospacing="0"/>
              <w:rPr>
                <w:rFonts w:ascii="仿宋" w:hAnsi="仿宋" w:eastAsia="仿宋" w:cs="Times New Roman"/>
                <w:color w:val="333333"/>
                <w:sz w:val="28"/>
                <w:szCs w:val="28"/>
              </w:rPr>
            </w:pPr>
          </w:p>
        </w:tc>
        <w:tc>
          <w:tcPr>
            <w:tcW w:w="2469" w:type="dxa"/>
            <w:vAlign w:val="center"/>
          </w:tcPr>
          <w:p w14:paraId="14C77518">
            <w:pPr>
              <w:pStyle w:val="6"/>
              <w:shd w:val="clear" w:color="auto" w:fill="FFFFFF"/>
              <w:spacing w:before="0" w:beforeAutospacing="0" w:after="0" w:afterAutospacing="0"/>
              <w:rPr>
                <w:rFonts w:ascii="仿宋" w:hAnsi="仿宋" w:eastAsia="仿宋" w:cs="Times New Roman"/>
                <w:color w:val="333333"/>
                <w:sz w:val="28"/>
                <w:szCs w:val="28"/>
              </w:rPr>
            </w:pPr>
          </w:p>
        </w:tc>
      </w:tr>
    </w:tbl>
    <w:p w14:paraId="5902E37B">
      <w:pPr>
        <w:pStyle w:val="6"/>
        <w:shd w:val="clear" w:color="auto" w:fill="FFFFFF"/>
        <w:spacing w:before="0" w:beforeAutospacing="0" w:after="0" w:afterAutospacing="0"/>
        <w:rPr>
          <w:rFonts w:ascii="仿宋" w:hAnsi="仿宋" w:eastAsia="仿宋" w:cs="Times New Roman"/>
          <w:color w:val="333333"/>
          <w:sz w:val="28"/>
          <w:szCs w:val="28"/>
        </w:rPr>
      </w:pPr>
      <w:r>
        <w:rPr>
          <w:rFonts w:hint="eastAsia" w:ascii="仿宋" w:hAnsi="仿宋" w:eastAsia="仿宋" w:cs="仿宋"/>
          <w:color w:val="333333"/>
          <w:sz w:val="28"/>
          <w:szCs w:val="28"/>
        </w:rPr>
        <w:t>报价大写金额：</w:t>
      </w:r>
      <w:r>
        <w:rPr>
          <w:rFonts w:ascii="仿宋" w:hAnsi="仿宋" w:eastAsia="仿宋" w:cs="仿宋"/>
          <w:color w:val="333333"/>
          <w:sz w:val="28"/>
          <w:szCs w:val="28"/>
          <w:u w:val="single"/>
        </w:rPr>
        <w:t xml:space="preserve">           </w:t>
      </w:r>
      <w:r>
        <w:rPr>
          <w:rFonts w:ascii="仿宋" w:hAnsi="仿宋" w:eastAsia="仿宋" w:cs="仿宋"/>
          <w:color w:val="333333"/>
          <w:sz w:val="28"/>
          <w:szCs w:val="28"/>
        </w:rPr>
        <w:t xml:space="preserve">   </w:t>
      </w:r>
      <w:r>
        <w:rPr>
          <w:rFonts w:hint="eastAsia" w:ascii="仿宋" w:hAnsi="仿宋" w:eastAsia="仿宋" w:cs="仿宋"/>
          <w:color w:val="333333"/>
          <w:sz w:val="28"/>
          <w:szCs w:val="28"/>
        </w:rPr>
        <w:t>。</w:t>
      </w:r>
    </w:p>
    <w:p w14:paraId="0A6E0C42">
      <w:pPr>
        <w:pStyle w:val="6"/>
        <w:shd w:val="clear" w:color="auto" w:fill="FFFFFF"/>
        <w:spacing w:before="0" w:beforeAutospacing="0" w:after="0" w:afterAutospacing="0"/>
        <w:rPr>
          <w:rFonts w:ascii="仿宋" w:hAnsi="仿宋" w:eastAsia="仿宋" w:cs="Times New Roman"/>
          <w:color w:val="333333"/>
          <w:sz w:val="28"/>
          <w:szCs w:val="28"/>
        </w:rPr>
      </w:pPr>
      <w:r>
        <w:rPr>
          <w:rFonts w:hint="eastAsia" w:ascii="仿宋" w:hAnsi="仿宋" w:eastAsia="仿宋" w:cs="仿宋"/>
          <w:color w:val="333333"/>
          <w:sz w:val="28"/>
          <w:szCs w:val="28"/>
        </w:rPr>
        <w:t>注：</w:t>
      </w:r>
      <w:r>
        <w:rPr>
          <w:rFonts w:ascii="仿宋" w:hAnsi="仿宋" w:eastAsia="仿宋" w:cs="仿宋"/>
          <w:color w:val="333333"/>
          <w:sz w:val="28"/>
          <w:szCs w:val="28"/>
        </w:rPr>
        <w:t>1</w:t>
      </w:r>
      <w:r>
        <w:rPr>
          <w:rFonts w:hint="eastAsia" w:ascii="仿宋" w:hAnsi="仿宋" w:eastAsia="仿宋" w:cs="仿宋"/>
          <w:color w:val="333333"/>
          <w:sz w:val="28"/>
          <w:szCs w:val="28"/>
        </w:rPr>
        <w:t>、未经盖章确认，该报价书无效。报价大、小写有误的，以大写为准。</w:t>
      </w:r>
    </w:p>
    <w:p w14:paraId="02D2365C">
      <w:pPr>
        <w:pStyle w:val="6"/>
        <w:shd w:val="clear" w:color="auto" w:fill="FFFFFF"/>
        <w:spacing w:before="0" w:beforeAutospacing="0" w:after="0" w:afterAutospacing="0"/>
        <w:rPr>
          <w:rFonts w:ascii="仿宋" w:hAnsi="仿宋" w:eastAsia="仿宋" w:cs="Times New Roman"/>
          <w:color w:val="333333"/>
          <w:sz w:val="28"/>
          <w:szCs w:val="28"/>
        </w:rPr>
      </w:pPr>
      <w:r>
        <w:rPr>
          <w:rFonts w:ascii="仿宋" w:hAnsi="仿宋" w:eastAsia="仿宋" w:cs="仿宋"/>
          <w:color w:val="333333"/>
          <w:sz w:val="28"/>
          <w:szCs w:val="28"/>
        </w:rPr>
        <w:t xml:space="preserve">    2</w:t>
      </w:r>
      <w:r>
        <w:rPr>
          <w:rFonts w:hint="eastAsia" w:ascii="仿宋" w:hAnsi="仿宋" w:eastAsia="仿宋" w:cs="仿宋"/>
          <w:color w:val="333333"/>
          <w:sz w:val="28"/>
          <w:szCs w:val="28"/>
        </w:rPr>
        <w:t>、总报价不得超过最高限价。</w:t>
      </w:r>
    </w:p>
    <w:p w14:paraId="40D4A7F6">
      <w:pPr>
        <w:pStyle w:val="6"/>
        <w:shd w:val="clear" w:color="auto" w:fill="FFFFFF"/>
        <w:spacing w:before="0" w:beforeAutospacing="0" w:after="0" w:afterAutospacing="0"/>
        <w:rPr>
          <w:rFonts w:ascii="仿宋" w:hAnsi="仿宋" w:eastAsia="仿宋" w:cs="Times New Roman"/>
          <w:color w:val="333333"/>
          <w:sz w:val="28"/>
          <w:szCs w:val="28"/>
        </w:rPr>
      </w:pPr>
    </w:p>
    <w:p w14:paraId="5F5DB7BD">
      <w:pPr>
        <w:pStyle w:val="6"/>
        <w:shd w:val="clear" w:color="auto" w:fill="FFFFFF"/>
        <w:spacing w:before="0" w:beforeAutospacing="0" w:after="0" w:afterAutospacing="0"/>
        <w:rPr>
          <w:rFonts w:ascii="仿宋" w:hAnsi="仿宋" w:eastAsia="仿宋" w:cs="Times New Roman"/>
          <w:color w:val="333333"/>
          <w:sz w:val="28"/>
          <w:szCs w:val="28"/>
        </w:rPr>
      </w:pPr>
    </w:p>
    <w:p w14:paraId="4C6C0277">
      <w:pPr>
        <w:pStyle w:val="6"/>
        <w:shd w:val="clear" w:color="auto" w:fill="FFFFFF"/>
        <w:spacing w:before="0" w:beforeAutospacing="0" w:after="0" w:afterAutospacing="0"/>
        <w:ind w:firstLine="3920" w:firstLineChars="1400"/>
        <w:rPr>
          <w:rFonts w:ascii="仿宋" w:hAnsi="仿宋" w:eastAsia="仿宋" w:cs="Times New Roman"/>
          <w:color w:val="333333"/>
          <w:sz w:val="28"/>
          <w:szCs w:val="28"/>
        </w:rPr>
      </w:pPr>
      <w:r>
        <w:rPr>
          <w:rFonts w:hint="eastAsia" w:ascii="仿宋" w:hAnsi="仿宋" w:eastAsia="仿宋" w:cs="仿宋"/>
          <w:color w:val="333333"/>
          <w:sz w:val="28"/>
          <w:szCs w:val="28"/>
        </w:rPr>
        <w:t>投标人：（全称并盖单位公章）</w:t>
      </w:r>
    </w:p>
    <w:p w14:paraId="68D51705">
      <w:pPr>
        <w:pStyle w:val="6"/>
        <w:shd w:val="clear" w:color="auto" w:fill="FFFFFF"/>
        <w:spacing w:before="0" w:beforeAutospacing="0" w:after="0" w:afterAutospacing="0"/>
        <w:ind w:firstLine="5040" w:firstLineChars="1800"/>
        <w:rPr>
          <w:rFonts w:ascii="仿宋" w:hAnsi="仿宋" w:eastAsia="仿宋" w:cs="仿宋"/>
          <w:color w:val="333333"/>
          <w:sz w:val="28"/>
          <w:szCs w:val="28"/>
        </w:rPr>
      </w:pPr>
      <w:r>
        <w:rPr>
          <w:rFonts w:hint="eastAsia" w:ascii="仿宋" w:hAnsi="仿宋" w:eastAsia="仿宋" w:cs="仿宋"/>
          <w:color w:val="333333"/>
          <w:sz w:val="28"/>
          <w:szCs w:val="28"/>
        </w:rPr>
        <w:t>联系人：</w:t>
      </w:r>
      <w:r>
        <w:rPr>
          <w:rFonts w:ascii="仿宋" w:hAnsi="仿宋" w:eastAsia="仿宋" w:cs="仿宋"/>
          <w:color w:val="333333"/>
          <w:sz w:val="28"/>
          <w:szCs w:val="28"/>
        </w:rPr>
        <w:t xml:space="preserve"> </w:t>
      </w:r>
    </w:p>
    <w:p w14:paraId="22BF0144">
      <w:pPr>
        <w:pStyle w:val="6"/>
        <w:shd w:val="clear" w:color="auto" w:fill="FFFFFF"/>
        <w:spacing w:before="0" w:beforeAutospacing="0" w:after="0" w:afterAutospacing="0"/>
        <w:ind w:firstLine="5040" w:firstLineChars="1800"/>
        <w:rPr>
          <w:rFonts w:ascii="仿宋" w:hAnsi="仿宋" w:eastAsia="仿宋" w:cs="仿宋"/>
          <w:color w:val="333333"/>
          <w:sz w:val="28"/>
          <w:szCs w:val="28"/>
        </w:rPr>
      </w:pPr>
      <w:r>
        <w:rPr>
          <w:rFonts w:hint="eastAsia" w:ascii="仿宋" w:hAnsi="仿宋" w:eastAsia="仿宋" w:cs="仿宋"/>
          <w:color w:val="333333"/>
          <w:sz w:val="28"/>
          <w:szCs w:val="28"/>
        </w:rPr>
        <w:t>联系电话：</w:t>
      </w:r>
      <w:r>
        <w:rPr>
          <w:rFonts w:ascii="仿宋" w:hAnsi="仿宋" w:eastAsia="仿宋" w:cs="仿宋"/>
          <w:color w:val="333333"/>
          <w:sz w:val="28"/>
          <w:szCs w:val="28"/>
        </w:rPr>
        <w:t xml:space="preserve"> </w:t>
      </w:r>
    </w:p>
    <w:p w14:paraId="017CCA99">
      <w:pPr>
        <w:pStyle w:val="6"/>
        <w:shd w:val="clear" w:color="auto" w:fill="FFFFFF"/>
        <w:spacing w:before="0" w:beforeAutospacing="0" w:after="0" w:afterAutospacing="0"/>
        <w:ind w:firstLine="4760" w:firstLineChars="1700"/>
        <w:rPr>
          <w:rFonts w:ascii="Î¢ÈíÑÅºÚ Western" w:hAnsi="Î¢ÈíÑÅºÚ Western" w:eastAsia="微软雅黑" w:cs="Times New Roman"/>
          <w:color w:val="333333"/>
          <w:sz w:val="27"/>
          <w:szCs w:val="27"/>
        </w:rPr>
      </w:pPr>
      <w:r>
        <w:rPr>
          <w:rFonts w:ascii="仿宋" w:hAnsi="仿宋" w:eastAsia="仿宋" w:cs="仿宋"/>
          <w:color w:val="333333"/>
          <w:sz w:val="28"/>
          <w:szCs w:val="28"/>
        </w:rPr>
        <w:t>2025</w:t>
      </w:r>
      <w:r>
        <w:rPr>
          <w:rFonts w:hint="eastAsia" w:ascii="仿宋" w:hAnsi="仿宋" w:eastAsia="仿宋" w:cs="仿宋"/>
          <w:color w:val="333333"/>
          <w:sz w:val="28"/>
          <w:szCs w:val="28"/>
        </w:rPr>
        <w:t>年</w:t>
      </w:r>
      <w:r>
        <w:rPr>
          <w:rFonts w:ascii="仿宋" w:hAnsi="仿宋" w:eastAsia="仿宋" w:cs="仿宋"/>
          <w:color w:val="333333"/>
          <w:sz w:val="28"/>
          <w:szCs w:val="28"/>
        </w:rPr>
        <w:t xml:space="preserve">   </w:t>
      </w:r>
      <w:r>
        <w:rPr>
          <w:rFonts w:hint="eastAsia" w:ascii="仿宋" w:hAnsi="仿宋" w:eastAsia="仿宋" w:cs="仿宋"/>
          <w:color w:val="333333"/>
          <w:sz w:val="28"/>
          <w:szCs w:val="28"/>
        </w:rPr>
        <w:t>月</w:t>
      </w:r>
      <w:r>
        <w:rPr>
          <w:rFonts w:ascii="仿宋" w:hAnsi="仿宋" w:eastAsia="仿宋" w:cs="仿宋"/>
          <w:color w:val="333333"/>
          <w:sz w:val="28"/>
          <w:szCs w:val="28"/>
        </w:rPr>
        <w:t xml:space="preserve">   </w:t>
      </w:r>
      <w:r>
        <w:rPr>
          <w:rFonts w:hint="eastAsia" w:ascii="仿宋" w:hAnsi="仿宋" w:eastAsia="仿宋" w:cs="仿宋"/>
          <w:color w:val="333333"/>
          <w:sz w:val="28"/>
          <w:szCs w:val="28"/>
        </w:rPr>
        <w:t>日</w:t>
      </w:r>
    </w:p>
    <w:p w14:paraId="4A0C88DF">
      <w:pPr>
        <w:pStyle w:val="6"/>
        <w:widowControl/>
        <w:shd w:val="clear" w:color="auto" w:fill="FFFFFF"/>
        <w:spacing w:beforeAutospacing="0" w:afterAutospacing="0"/>
        <w:jc w:val="both"/>
        <w:rPr>
          <w:rFonts w:cs="Times New Roman"/>
          <w:kern w:val="2"/>
          <w:sz w:val="32"/>
          <w:szCs w:val="32"/>
        </w:rPr>
      </w:pPr>
    </w:p>
    <w:p w14:paraId="527951C1"/>
    <w:sectPr>
      <w:headerReference r:id="rId3" w:type="default"/>
      <w:footerReference r:id="rId4" w:type="default"/>
      <w:pgSz w:w="11906" w:h="16838"/>
      <w:pgMar w:top="1418" w:right="1134" w:bottom="1134" w:left="1418"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Î¢ÈíÑÅºÚ Western">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10803">
    <w:pPr>
      <w:pStyle w:val="4"/>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wps:spPr>
                    <wps:txbx>
                      <w:txbxContent>
                        <w:p w14:paraId="5B62BB4F">
                          <w:pPr>
                            <w:pStyle w:val="4"/>
                            <w:rPr>
                              <w:rFonts w:cs="Times New Roman"/>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Bb4PqXMAQAAlwMAAA4AAABkcnMvZTJvRG9jLnhtbK1TzY7TMBC+I/EO&#10;lu/UySJYiJquQNUiJARICw/gOnZjyX/yuE36AvAGnLhw57n6HDt20i67e9kDl2Q8nnzzfd9Mllej&#10;NWQvI2jvWlovKkqkE77TbtvS79+uX7yhBBJ3HTfeyZYeJNCr1fNnyyE08sL33nQyEgRx0AyhpX1K&#10;oWEMRC8th4UP0uGl8tHyhMe4ZV3kA6Jbwy6q6jUbfOxC9EICYHY9XdIZMT4F0CulhVx7sbPSpQk1&#10;SsMTSoJeB6CrwlYpKdIXpUAmYlqKSlN5YhOMN/nJVkvebCMPvRYzBf4UCg80Wa4dNj1DrXniZBf1&#10;IyirRfTgVVoIb9kkpDiCKurqgTc3PQ+yaEGrIZxNh/8HKz7vv0aiO9wEShy3OPDjr5/H33+Pf36Q&#10;OtszBGiw6iZgXRrf+zGXznnAZFY9qmjzG/UQvEdzD2dz5ZiIyB9dvr2sXlEi8Kp+iXExn919HCKk&#10;D9JbkoOWRpxdsZTvP0HChlh6Ksm9nL/WxpT5GXcvgYU5wzLziWGO0rgZZ9ob3x1QzYBjb6nDLafE&#10;fHToat6QUxBPweYU7ELU2x6p1YUXhHe7hCQKt9xhgp0b47wK5Xm38kL8ey5Vd//T6h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qRZ6x0AAAAAMBAAAPAAAAAAAAAAEAIAAAACIAAABkcnMvZG93bnJl&#10;di54bWxQSwECFAAUAAAACACHTuJAFvg+pcwBAACXAwAADgAAAAAAAAABACAAAAAfAQAAZHJzL2Uy&#10;b0RvYy54bWxQSwUGAAAAAAYABgBZAQAAXQUAAAAA&#10;">
              <v:path/>
              <v:fill on="f" focussize="0,0"/>
              <v:stroke on="f" joinstyle="miter"/>
              <v:imagedata o:title=""/>
              <o:lock v:ext="edit"/>
              <v:textbox inset="0mm,0mm,0mm,0mm" style="mso-fit-shape-to-text:t;">
                <w:txbxContent>
                  <w:p w14:paraId="5B62BB4F">
                    <w:pPr>
                      <w:pStyle w:val="4"/>
                      <w:rPr>
                        <w:rFonts w:cs="Times New Roman"/>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7D144">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A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5"/>
    <w:basedOn w:val="1"/>
    <w:next w:val="1"/>
    <w:semiHidden/>
    <w:qFormat/>
    <w:uiPriority w:val="99"/>
    <w:pPr>
      <w:ind w:left="1680"/>
    </w:pPr>
  </w:style>
  <w:style w:type="paragraph" w:styleId="3">
    <w:name w:val="Plain Text"/>
    <w:basedOn w:val="1"/>
    <w:qFormat/>
    <w:uiPriority w:val="99"/>
    <w:rPr>
      <w:rFonts w:ascii="宋体" w:hAnsi="Courier New" w:cs="宋体"/>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99"/>
    <w:pPr>
      <w:spacing w:before="100" w:beforeAutospacing="1" w:after="100" w:afterAutospacing="1"/>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2025-03-14T06:41:33Z</dcterms:created>
  <dc:creator>Administrator</dc:creator>
  <cp:lastModifiedBy>jovi</cp:lastModifiedBy>
  <dcterms:modified xsi:type="dcterms:W3CDTF">2025-03-14T06:41:42Z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eyJoZGlkIjoiMjY0NWNiNGQwNjJmYjM5N2FhNWM5MmU1YThmMjg0NTUiLCJ1c2VySWQiOiI1MjY3MjkzNDIifQ==</vt:lpwstr>
  </property>
  <property fmtid="{D5CDD505-2E9C-101B-9397-08002B2CF9AE}" pid="4" name="ICV">
    <vt:lpwstr>7301A451CFE14458B624B89428072B8B_12</vt:lpwstr>
  </property>
</Properties>
</file>