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beforeAutospacing="0" w:after="0" w:afterLines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333333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color="080000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color="080000" w:fill="FFFFFF"/>
          <w:lang w:eastAsia="zh-CN"/>
        </w:rPr>
        <w:t>泉州港“安全生产执法年”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color="080000" w:fill="FFFFFF"/>
          <w:lang w:val="en-US" w:eastAsia="zh-CN"/>
        </w:rPr>
        <w:t>活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color="080000" w:fill="FFFFFF"/>
        </w:rPr>
        <w:t>动工作情况统计表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0" w:beforeAutospacing="0" w:after="0" w:afterLines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333333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填报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单位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eastAsia="zh-CN"/>
        </w:rPr>
        <w:t>处室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）：</w:t>
      </w:r>
    </w:p>
    <w:tbl>
      <w:tblPr>
        <w:tblStyle w:val="6"/>
        <w:tblW w:w="15260" w:type="dxa"/>
        <w:jc w:val="center"/>
        <w:tblInd w:w="-35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195"/>
        <w:gridCol w:w="663"/>
        <w:gridCol w:w="721"/>
        <w:gridCol w:w="625"/>
        <w:gridCol w:w="599"/>
        <w:gridCol w:w="1064"/>
        <w:gridCol w:w="769"/>
        <w:gridCol w:w="773"/>
        <w:gridCol w:w="876"/>
        <w:gridCol w:w="993"/>
        <w:gridCol w:w="764"/>
        <w:gridCol w:w="894"/>
        <w:gridCol w:w="650"/>
        <w:gridCol w:w="679"/>
        <w:gridCol w:w="763"/>
        <w:gridCol w:w="650"/>
        <w:gridCol w:w="851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地区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（部门）</w:t>
            </w:r>
          </w:p>
        </w:tc>
        <w:tc>
          <w:tcPr>
            <w:tcW w:w="257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检查情况</w:t>
            </w:r>
          </w:p>
        </w:tc>
        <w:tc>
          <w:tcPr>
            <w:tcW w:w="228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立案情况</w:t>
            </w:r>
          </w:p>
        </w:tc>
        <w:tc>
          <w:tcPr>
            <w:tcW w:w="24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经济处罚情况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/>
              </w:rPr>
              <w:t>强制措施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其他处罚情况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责任追究情况</w:t>
            </w:r>
          </w:p>
        </w:tc>
        <w:tc>
          <w:tcPr>
            <w:tcW w:w="2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曝光、惩戒情况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现场监督检查企业数（家）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排查隐患数（个）</w:t>
            </w:r>
          </w:p>
        </w:tc>
        <w:tc>
          <w:tcPr>
            <w:tcW w:w="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隐患整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改数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（个）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事前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立案数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(件)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事故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立案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(件)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事前立案数占实际检查企业总数比例（%）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罚款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总额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(万元)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事前罚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款金额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事故罚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款金额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  <w:lang w:val="en-US" w:eastAsia="zh-CN"/>
              </w:rPr>
              <w:t>查封、扣押、停电处理（起）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责令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停产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停业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整顿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（家）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暂扣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暂停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有关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证件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提请关闭企业（家）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追究刑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事责任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（人）</w:t>
            </w:r>
          </w:p>
        </w:tc>
        <w:tc>
          <w:tcPr>
            <w:tcW w:w="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党政纪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处分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（人）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曝光企业数（家）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纳入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黑名单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企业数（家）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联合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惩戒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2"/>
                <w:sz w:val="21"/>
                <w:szCs w:val="21"/>
              </w:rPr>
              <w:t>企业数（家）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8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0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Times New Roman"/>
                <w:color w:val="333333"/>
                <w:kern w:val="2"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2"/>
                <w:sz w:val="19"/>
                <w:szCs w:val="19"/>
              </w:rPr>
              <w:t>合计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Lines="0" w:beforeAutospacing="0" w:after="0" w:afterLines="0" w:afterAutospacing="0" w:line="555" w:lineRule="atLeast"/>
        <w:ind w:left="0" w:right="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审核人：                填报人：               填报日期：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Lines="0" w:beforeAutospacing="0" w:after="0" w:afterLines="0" w:afterAutospacing="0" w:line="240" w:lineRule="auto"/>
        <w:ind w:left="0" w:right="0"/>
        <w:jc w:val="both"/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15"/>
          <w:szCs w:val="15"/>
          <w:shd w:val="clear" w:color="090000" w:fill="FFFFFF"/>
        </w:rPr>
        <w:t>备注：本表由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15"/>
          <w:szCs w:val="15"/>
          <w:shd w:val="clear" w:color="090000" w:fill="FFFFFF"/>
          <w:lang w:eastAsia="zh-CN"/>
        </w:rPr>
        <w:t>各单位（处室）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15"/>
          <w:szCs w:val="15"/>
          <w:shd w:val="clear" w:color="090000" w:fill="FFFFFF"/>
        </w:rPr>
        <w:t>负责填报。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15"/>
          <w:szCs w:val="15"/>
          <w:shd w:val="clear" w:color="090000" w:fill="FFFFFF"/>
          <w:lang w:val="en-US" w:eastAsia="zh-CN"/>
        </w:rPr>
        <w:t>每月3日前向中心安监处报送（上月情况）。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504F"/>
    <w:rsid w:val="14C450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Times New Roman" w:hAnsi="Times New Roman" w:eastAsia="仿宋_GB2312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2021-04-02T01:14:00Z</dcterms:created>
  <dc:creator>Administrator</dc:creator>
  <cp:lastModifiedBy>Administrator</cp:lastModifiedBy>
  <dcterms:modified xsi:type="dcterms:W3CDTF">2021-04-02T01:14:57Z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