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福建省交通运输厅关于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“丝路海运”港航发展专项资金的公示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福建省财政厅 福建省交通运输厅 福建省发展和改革委员会关于印发《福建省“丝路海运”港航发展专项资金管理暂行办法》的通知（闽财建〔2021〕2号）以及《关于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福建省“丝路海运”港航发展专项资金的补充通知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》（闽财建〔2021〕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号）等有关规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定，经第三方审计，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酋船舶代理（深圳）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等企业获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“丝路海运”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港航发展专项资金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现将各企业审定和核发金额公示如下：</w:t>
      </w:r>
    </w:p>
    <w:tbl>
      <w:tblPr>
        <w:tblStyle w:val="3"/>
        <w:tblW w:w="8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115"/>
        <w:gridCol w:w="169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tblHeader/>
          <w:jc w:val="center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审定金额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1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9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14956.5558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拓展丝路海运航线奖励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联酋船舶代理（深圳）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以星综合航运（中国）有限公司厦门分公司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森罗商船（上海）有限公司深圳分公司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高丽海运（上海）有限公司厦门分公司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东方海外货柜航运（中国）有限公司厦门分公司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马士基（中国）航运有限公司厦门分公司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厦门中远海运集装箱运输有限公司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上海新海丰集装箱运输有限公司厦门分公司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集装箱国际中转奖励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4677.0755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厦门国际货柜码头有限公司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878.8927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厦门远海集装箱码头有限公司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418.8964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厦门嵩屿集装箱码头有限公司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828.325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长荣国际船务（深圳）有限责任公司厦门分公司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228.3337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利胜地中海航运（上海）有限公司厦门分公司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689.4122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高丽海运（上海）有限公司厦门分公司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马士基（中国）航运有限公司厦门分公司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1398.8538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上海新海丰集装箱运输有限公司厦门分公司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229.9537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集装箱外贸内支线水水中转奖励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649.8713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晋江太平洋港口发展有限公司围头分公司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40.2853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泉州太平洋集装箱码头有限公司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49.8259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福建外贸中心船务有限公司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352.1794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福建福宁集装箱物流有限公司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207.5807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集装箱内贸水水中转奖励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2510.449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泉州太平洋集装箱码头有限公司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752.1361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泉州港务集装箱股份有限公司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石狮市华锦码头储运有限公司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132.7076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上海郁州海运有限公司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123.6839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厦门中远海运集装箱运输有限公司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748.8442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厦门港务海翔码头有限公司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154.3391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漳州招商局码头有限公司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福建江阴国际集装箱码头有限公司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581.9308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集装箱海铁联运奖励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6709.16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厦门外代国际货运有限公司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3250.84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厦门树仁国际货代有限公司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厦门市全运通供应链管理有限公司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福建中闽化工有限公司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中铁国际多式联运有限公司厦门经营部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1196.58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1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福建福营多式联运有限公司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2202.94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公示期从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止。任何单位和个人对该专项补助资金有异议的，请在公示期内向省交通运输厅提出。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受理部门：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省交通运输厅港航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地址：福州市杨桥中路283号，邮编：350002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陈毅欣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，联系电话：0591-870776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40，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传真：0591-87077645。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福建省交通运输厅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N2FmZTFjMGVjM2Q0OGRjMjU5MjJjZGZkNmZlOTgifQ=="/>
  </w:docVars>
  <w:rsids>
    <w:rsidRoot w:val="3E5D72B4"/>
    <w:rsid w:val="02DB230C"/>
    <w:rsid w:val="0FFF45AA"/>
    <w:rsid w:val="127F1A77"/>
    <w:rsid w:val="17474476"/>
    <w:rsid w:val="1F10394B"/>
    <w:rsid w:val="20645970"/>
    <w:rsid w:val="22C66F00"/>
    <w:rsid w:val="23580F99"/>
    <w:rsid w:val="23DA54B0"/>
    <w:rsid w:val="2BE77F1C"/>
    <w:rsid w:val="2E7D0A47"/>
    <w:rsid w:val="3903603D"/>
    <w:rsid w:val="393F649F"/>
    <w:rsid w:val="39D77FB3"/>
    <w:rsid w:val="3E5D72B4"/>
    <w:rsid w:val="3FE17816"/>
    <w:rsid w:val="46740E63"/>
    <w:rsid w:val="4CF07FB0"/>
    <w:rsid w:val="4DAD098A"/>
    <w:rsid w:val="52945852"/>
    <w:rsid w:val="589715D5"/>
    <w:rsid w:val="5D1F472D"/>
    <w:rsid w:val="60D52F90"/>
    <w:rsid w:val="610A67DB"/>
    <w:rsid w:val="6B54343C"/>
    <w:rsid w:val="6C187918"/>
    <w:rsid w:val="6ED547AD"/>
    <w:rsid w:val="6F1F1202"/>
    <w:rsid w:val="71342F35"/>
    <w:rsid w:val="754425A5"/>
    <w:rsid w:val="76BF1022"/>
    <w:rsid w:val="773F62D0"/>
    <w:rsid w:val="7A7A2B03"/>
    <w:rsid w:val="FBFD2FAF"/>
    <w:rsid w:val="FFE6D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60" w:lineRule="exact"/>
      <w:ind w:firstLine="56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975</Words>
  <Characters>1234</Characters>
  <Lines>0</Lines>
  <Paragraphs>0</Paragraphs>
  <TotalTime>108</TotalTime>
  <ScaleCrop>false</ScaleCrop>
  <LinksUpToDate>false</LinksUpToDate>
  <CharactersWithSpaces>1238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2019-07-27T00:15:00Z</dcterms:created>
  <dc:creator>周晓敏</dc:creator>
  <cp:lastModifiedBy>泥人张</cp:lastModifiedBy>
  <cp:lastPrinted>2022-06-03T00:01:00Z</cp:lastPrinted>
  <dcterms:modified xsi:type="dcterms:W3CDTF">2023-06-01T12:43:58Z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2B051D2FF40542F18514020B1FADBD38_13</vt:lpwstr>
  </property>
</Properties>
</file>