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jc w:val="center"/>
        <w:rPr>
          <w:rFonts w:cs="Times New Roman"/>
        </w:rPr>
      </w:pPr>
      <w:bookmarkStart w:id="0" w:name="_Hlk55920521"/>
      <w:bookmarkEnd w:id="0"/>
    </w:p>
    <w:p>
      <w:pPr>
        <w:adjustRightInd w:val="0"/>
        <w:snapToGrid w:val="0"/>
        <w:ind w:firstLine="0" w:firstLineChars="0"/>
        <w:jc w:val="center"/>
        <w:rPr>
          <w:rFonts w:cs="Times New Roman"/>
        </w:rPr>
      </w:pPr>
    </w:p>
    <w:p>
      <w:pPr>
        <w:adjustRightInd w:val="0"/>
        <w:snapToGrid w:val="0"/>
        <w:ind w:firstLine="0" w:firstLineChars="0"/>
        <w:jc w:val="center"/>
        <w:rPr>
          <w:rFonts w:cs="Times New Roman"/>
        </w:rPr>
      </w:pPr>
    </w:p>
    <w:p>
      <w:pPr>
        <w:overflowPunct w:val="0"/>
        <w:spacing w:before="204" w:beforeLines="50" w:after="204" w:afterLines="50"/>
        <w:ind w:firstLine="0" w:firstLineChars="0"/>
        <w:jc w:val="center"/>
        <w:rPr>
          <w:rFonts w:eastAsia="华文中宋" w:cs="Times New Roman"/>
          <w:b/>
          <w:bCs/>
          <w:sz w:val="36"/>
          <w:szCs w:val="36"/>
        </w:rPr>
      </w:pPr>
      <w:r>
        <w:rPr>
          <w:rFonts w:eastAsia="华文中宋" w:cs="Times New Roman"/>
          <w:b/>
          <w:bCs/>
          <w:sz w:val="36"/>
          <w:szCs w:val="36"/>
        </w:rPr>
        <w:t>福建省</w:t>
      </w:r>
      <w:r>
        <w:rPr>
          <w:rFonts w:hint="eastAsia" w:eastAsia="华文中宋" w:cs="Times New Roman"/>
          <w:b/>
          <w:bCs/>
          <w:sz w:val="36"/>
          <w:szCs w:val="36"/>
          <w:lang w:eastAsia="zh-CN"/>
        </w:rPr>
        <w:t>“</w:t>
      </w:r>
      <w:r>
        <w:rPr>
          <w:rFonts w:eastAsia="华文中宋" w:cs="Times New Roman"/>
          <w:b/>
          <w:bCs/>
          <w:sz w:val="36"/>
          <w:szCs w:val="36"/>
        </w:rPr>
        <w:t>十四五</w:t>
      </w:r>
      <w:r>
        <w:rPr>
          <w:rFonts w:hint="eastAsia" w:eastAsia="华文中宋" w:cs="Times New Roman"/>
          <w:b/>
          <w:bCs/>
          <w:sz w:val="36"/>
          <w:szCs w:val="36"/>
          <w:lang w:eastAsia="zh-CN"/>
        </w:rPr>
        <w:t>”</w:t>
      </w:r>
      <w:r>
        <w:rPr>
          <w:rFonts w:eastAsia="华文中宋" w:cs="Times New Roman"/>
          <w:b/>
          <w:bCs/>
          <w:sz w:val="36"/>
          <w:szCs w:val="36"/>
        </w:rPr>
        <w:t>普通公路养护管理实施纲要</w:t>
      </w:r>
    </w:p>
    <w:p>
      <w:pPr>
        <w:adjustRightInd w:val="0"/>
        <w:snapToGrid w:val="0"/>
        <w:spacing w:before="204" w:beforeLines="50" w:after="204" w:afterLines="50"/>
        <w:ind w:firstLine="0" w:firstLineChars="0"/>
        <w:jc w:val="center"/>
        <w:rPr>
          <w:rFonts w:eastAsia="楷体" w:cs="Times New Roman"/>
          <w:b/>
          <w:bCs/>
          <w:spacing w:val="-16"/>
          <w:sz w:val="36"/>
          <w:szCs w:val="36"/>
        </w:rPr>
      </w:pPr>
      <w:bookmarkStart w:id="1" w:name="_Hlk59626685"/>
      <w:bookmarkStart w:id="2" w:name="_Hlk59625247"/>
      <w:bookmarkStart w:id="3" w:name="_Toc81202855"/>
      <w:bookmarkStart w:id="4" w:name="_Toc81896621"/>
      <w:bookmarkStart w:id="5" w:name="_Toc81750050"/>
      <w:bookmarkStart w:id="6" w:name="_Hlk80970369"/>
      <w:r>
        <w:rPr>
          <w:rFonts w:cs="Times New Roman"/>
          <w:b/>
          <w:bCs/>
          <w:sz w:val="32"/>
          <w:szCs w:val="32"/>
        </w:rPr>
        <w:t xml:space="preserve">     </w:t>
      </w:r>
      <w:r>
        <w:rPr>
          <w:rFonts w:eastAsia="楷体" w:cs="Times New Roman"/>
          <w:b/>
          <w:bCs/>
          <w:spacing w:val="-16"/>
          <w:sz w:val="36"/>
          <w:szCs w:val="36"/>
        </w:rPr>
        <w:t>——</w:t>
      </w:r>
      <w:bookmarkEnd w:id="1"/>
      <w:r>
        <w:rPr>
          <w:rFonts w:eastAsia="楷体" w:cs="Times New Roman"/>
          <w:b/>
          <w:bCs/>
          <w:spacing w:val="-16"/>
          <w:sz w:val="36"/>
          <w:szCs w:val="36"/>
        </w:rPr>
        <w:t>以新发展理念</w:t>
      </w:r>
      <w:r>
        <w:rPr>
          <w:rFonts w:hint="eastAsia" w:eastAsia="楷体" w:cs="Times New Roman"/>
          <w:b/>
          <w:bCs/>
          <w:spacing w:val="-16"/>
          <w:sz w:val="36"/>
          <w:szCs w:val="36"/>
        </w:rPr>
        <w:t>全方位</w:t>
      </w:r>
      <w:r>
        <w:rPr>
          <w:rFonts w:eastAsia="楷体" w:cs="Times New Roman"/>
          <w:b/>
          <w:bCs/>
          <w:spacing w:val="-16"/>
          <w:sz w:val="36"/>
          <w:szCs w:val="36"/>
        </w:rPr>
        <w:t>推动公路养护高质量发展</w:t>
      </w:r>
    </w:p>
    <w:p>
      <w:pPr>
        <w:adjustRightInd w:val="0"/>
        <w:snapToGrid w:val="0"/>
        <w:spacing w:before="204" w:beforeLines="50" w:after="204" w:afterLines="50"/>
        <w:ind w:firstLine="0" w:firstLineChars="0"/>
        <w:jc w:val="center"/>
        <w:rPr>
          <w:rFonts w:cs="Times New Roman"/>
          <w:b/>
          <w:bCs/>
          <w:sz w:val="44"/>
          <w:szCs w:val="44"/>
        </w:rPr>
      </w:pPr>
    </w:p>
    <w:p>
      <w:pPr>
        <w:adjustRightInd w:val="0"/>
        <w:snapToGrid w:val="0"/>
        <w:ind w:firstLine="0" w:firstLineChars="0"/>
        <w:jc w:val="center"/>
        <w:rPr>
          <w:rFonts w:cs="Times New Roman"/>
        </w:rPr>
      </w:pPr>
    </w:p>
    <w:p>
      <w:pPr>
        <w:adjustRightInd w:val="0"/>
        <w:snapToGrid w:val="0"/>
        <w:ind w:firstLine="0" w:firstLineChars="0"/>
        <w:jc w:val="center"/>
        <w:rPr>
          <w:rFonts w:cs="Times New Roman"/>
        </w:rPr>
      </w:pPr>
    </w:p>
    <w:p>
      <w:pPr>
        <w:adjustRightInd w:val="0"/>
        <w:snapToGrid w:val="0"/>
        <w:ind w:firstLine="0" w:firstLineChars="0"/>
        <w:jc w:val="center"/>
        <w:rPr>
          <w:rFonts w:cs="Times New Roman"/>
        </w:rPr>
      </w:pPr>
    </w:p>
    <w:p>
      <w:pPr>
        <w:adjustRightInd w:val="0"/>
        <w:snapToGrid w:val="0"/>
        <w:ind w:firstLine="0" w:firstLineChars="0"/>
        <w:jc w:val="center"/>
        <w:rPr>
          <w:rFonts w:cs="Times New Roman"/>
        </w:rPr>
      </w:pPr>
    </w:p>
    <w:p>
      <w:pPr>
        <w:adjustRightInd w:val="0"/>
        <w:snapToGrid w:val="0"/>
        <w:ind w:firstLine="0" w:firstLineChars="0"/>
        <w:jc w:val="center"/>
        <w:rPr>
          <w:rFonts w:cs="Times New Roman"/>
        </w:rPr>
      </w:pPr>
    </w:p>
    <w:p>
      <w:pPr>
        <w:adjustRightInd w:val="0"/>
        <w:snapToGrid w:val="0"/>
        <w:ind w:firstLine="0" w:firstLineChars="0"/>
        <w:jc w:val="center"/>
        <w:rPr>
          <w:rFonts w:cs="Times New Roman"/>
        </w:rPr>
      </w:pPr>
    </w:p>
    <w:p>
      <w:pPr>
        <w:adjustRightInd w:val="0"/>
        <w:snapToGrid w:val="0"/>
        <w:ind w:firstLine="0" w:firstLineChars="0"/>
        <w:jc w:val="center"/>
        <w:rPr>
          <w:rFonts w:cs="Times New Roman"/>
        </w:rPr>
      </w:pPr>
    </w:p>
    <w:p>
      <w:pPr>
        <w:pStyle w:val="11"/>
        <w:rPr>
          <w:rFonts w:cs="Times New Roman"/>
        </w:rPr>
      </w:pPr>
    </w:p>
    <w:p>
      <w:pPr>
        <w:pStyle w:val="11"/>
        <w:rPr>
          <w:rFonts w:cs="Times New Roman"/>
        </w:rPr>
      </w:pPr>
    </w:p>
    <w:p>
      <w:pPr>
        <w:adjustRightInd w:val="0"/>
        <w:snapToGrid w:val="0"/>
        <w:ind w:firstLine="0" w:firstLineChars="0"/>
        <w:jc w:val="center"/>
        <w:rPr>
          <w:rFonts w:hint="eastAsia" w:eastAsia="楷体" w:cs="Times New Roman"/>
          <w:b/>
          <w:bCs/>
          <w:sz w:val="32"/>
          <w:szCs w:val="36"/>
          <w:lang w:eastAsia="zh-CN"/>
        </w:rPr>
      </w:pPr>
      <w:r>
        <w:rPr>
          <w:rFonts w:hint="eastAsia" w:eastAsia="楷体" w:cs="Times New Roman"/>
          <w:b/>
          <w:bCs/>
          <w:sz w:val="32"/>
          <w:szCs w:val="36"/>
          <w:lang w:eastAsia="zh-CN"/>
        </w:rPr>
        <w:t>福建省交通运输厅</w:t>
      </w:r>
    </w:p>
    <w:p>
      <w:pPr>
        <w:adjustRightInd w:val="0"/>
        <w:snapToGrid w:val="0"/>
        <w:ind w:firstLine="0" w:firstLineChars="0"/>
        <w:jc w:val="center"/>
        <w:rPr>
          <w:rFonts w:eastAsia="楷体" w:cs="Times New Roman"/>
          <w:b/>
          <w:bCs/>
          <w:sz w:val="32"/>
          <w:szCs w:val="36"/>
        </w:rPr>
      </w:pPr>
      <w:r>
        <w:rPr>
          <w:rFonts w:eastAsia="楷体" w:cs="Times New Roman"/>
          <w:b/>
          <w:bCs/>
          <w:sz w:val="32"/>
          <w:szCs w:val="36"/>
        </w:rPr>
        <w:t>福建省公路事业发展中心</w:t>
      </w:r>
    </w:p>
    <w:bookmarkEnd w:id="2"/>
    <w:p>
      <w:pPr>
        <w:pStyle w:val="29"/>
        <w:snapToGrid w:val="0"/>
        <w:spacing w:line="360" w:lineRule="auto"/>
        <w:jc w:val="center"/>
        <w:rPr>
          <w:rFonts w:hint="eastAsia" w:ascii="Times New Roman" w:eastAsia="仿宋_GB2312" w:cs="Times New Roman"/>
          <w:sz w:val="30"/>
          <w:szCs w:val="30"/>
          <w:lang w:val="en-US" w:eastAsia="zh-CN"/>
        </w:rPr>
      </w:pPr>
    </w:p>
    <w:p>
      <w:pPr>
        <w:pStyle w:val="29"/>
        <w:snapToGrid w:val="0"/>
        <w:spacing w:line="360" w:lineRule="auto"/>
        <w:jc w:val="center"/>
        <w:rPr>
          <w:rFonts w:ascii="Times New Roman" w:eastAsia="仿宋_GB2312" w:cs="Times New Roman"/>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fmt="upperRoman"/>
          <w:cols w:space="425" w:num="1"/>
          <w:docGrid w:type="linesAndChars" w:linePitch="408" w:charSpace="0"/>
        </w:sectPr>
      </w:pPr>
      <w:r>
        <w:rPr>
          <w:rFonts w:hint="eastAsia" w:ascii="仿宋_GB2312" w:hAnsi="仿宋_GB2312" w:eastAsia="仿宋_GB2312" w:cs="仿宋_GB2312"/>
          <w:sz w:val="30"/>
          <w:szCs w:val="30"/>
          <w:lang w:val="en-US" w:eastAsia="zh-CN"/>
        </w:rPr>
        <w:t>2022</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月</w:t>
      </w:r>
    </w:p>
    <w:p>
      <w:pPr>
        <w:adjustRightInd w:val="0"/>
        <w:snapToGrid w:val="0"/>
        <w:ind w:firstLine="0" w:firstLineChars="0"/>
        <w:jc w:val="center"/>
        <w:outlineLvl w:val="0"/>
        <w:rPr>
          <w:rFonts w:eastAsia="黑体" w:cs="Times New Roman"/>
          <w:b/>
          <w:sz w:val="36"/>
          <w:szCs w:val="36"/>
        </w:rPr>
      </w:pPr>
      <w:bookmarkStart w:id="7" w:name="_Toc91061248"/>
      <w:bookmarkStart w:id="8" w:name="_Toc84583633"/>
      <w:bookmarkStart w:id="9" w:name="_Toc101444813"/>
      <w:bookmarkStart w:id="10" w:name="_Toc101444721"/>
      <w:bookmarkStart w:id="11" w:name="_Toc88836299"/>
      <w:bookmarkStart w:id="12" w:name="_Toc91061178"/>
      <w:r>
        <w:rPr>
          <w:rFonts w:eastAsia="黑体" w:cs="Times New Roman"/>
          <w:b/>
          <w:sz w:val="36"/>
          <w:szCs w:val="36"/>
        </w:rPr>
        <w:t>前   言</w:t>
      </w:r>
      <w:bookmarkEnd w:id="3"/>
      <w:bookmarkEnd w:id="4"/>
      <w:bookmarkEnd w:id="5"/>
      <w:bookmarkEnd w:id="7"/>
      <w:bookmarkEnd w:id="8"/>
      <w:bookmarkEnd w:id="9"/>
      <w:bookmarkEnd w:id="10"/>
      <w:bookmarkEnd w:id="11"/>
      <w:bookmarkEnd w:id="12"/>
    </w:p>
    <w:p>
      <w:pPr>
        <w:adjustRightInd w:val="0"/>
        <w:snapToGrid w:val="0"/>
        <w:ind w:firstLine="0" w:firstLineChars="0"/>
        <w:jc w:val="center"/>
        <w:outlineLvl w:val="0"/>
        <w:rPr>
          <w:rFonts w:cs="Times New Roman"/>
          <w:b/>
          <w:sz w:val="32"/>
          <w:szCs w:val="32"/>
        </w:rPr>
      </w:pPr>
    </w:p>
    <w:p>
      <w:pPr>
        <w:pStyle w:val="29"/>
        <w:snapToGrid w:val="0"/>
        <w:spacing w:line="360" w:lineRule="auto"/>
        <w:ind w:firstLine="640"/>
        <w:jc w:val="both"/>
        <w:rPr>
          <w:rFonts w:ascii="Times New Roman" w:eastAsia="仿宋_GB2312" w:cs="Times New Roman"/>
          <w:sz w:val="30"/>
          <w:szCs w:val="30"/>
        </w:rPr>
      </w:pPr>
      <w:r>
        <w:rPr>
          <w:rFonts w:hint="eastAsia" w:ascii="Times New Roman" w:eastAsia="仿宋_GB2312" w:cs="Times New Roman"/>
          <w:sz w:val="30"/>
          <w:szCs w:val="30"/>
          <w:lang w:eastAsia="zh-CN"/>
        </w:rPr>
        <w:t>“</w:t>
      </w:r>
      <w:r>
        <w:rPr>
          <w:rFonts w:ascii="Times New Roman" w:eastAsia="仿宋_GB2312" w:cs="Times New Roman"/>
          <w:sz w:val="30"/>
          <w:szCs w:val="30"/>
        </w:rPr>
        <w:t>十三五</w:t>
      </w:r>
      <w:r>
        <w:rPr>
          <w:rFonts w:hint="eastAsia" w:ascii="Times New Roman" w:eastAsia="仿宋_GB2312" w:cs="Times New Roman"/>
          <w:sz w:val="30"/>
          <w:szCs w:val="30"/>
          <w:lang w:eastAsia="zh-CN"/>
        </w:rPr>
        <w:t>”</w:t>
      </w:r>
      <w:r>
        <w:rPr>
          <w:rFonts w:ascii="Times New Roman" w:eastAsia="仿宋_GB2312" w:cs="Times New Roman"/>
          <w:sz w:val="30"/>
          <w:szCs w:val="30"/>
        </w:rPr>
        <w:t>时期，在福建省委省政府的坚强领导下，福建</w:t>
      </w:r>
      <w:r>
        <w:rPr>
          <w:rFonts w:hint="eastAsia" w:ascii="Times New Roman" w:eastAsia="仿宋_GB2312" w:cs="Times New Roman"/>
          <w:sz w:val="30"/>
          <w:szCs w:val="30"/>
          <w:lang w:eastAsia="zh-CN"/>
        </w:rPr>
        <w:t>省普通</w:t>
      </w:r>
      <w:r>
        <w:rPr>
          <w:rFonts w:ascii="Times New Roman" w:eastAsia="仿宋_GB2312" w:cs="Times New Roman"/>
          <w:sz w:val="30"/>
          <w:szCs w:val="30"/>
        </w:rPr>
        <w:t>公路养护管理坚持以习近平新时代中国特色社会主义思想为指导，全面融入国家发展战略和福建省发展大局，坚持</w:t>
      </w:r>
      <w:r>
        <w:rPr>
          <w:rFonts w:hint="eastAsia" w:ascii="Times New Roman" w:eastAsia="仿宋_GB2312" w:cs="Times New Roman"/>
          <w:sz w:val="30"/>
          <w:szCs w:val="30"/>
          <w:lang w:eastAsia="zh-CN"/>
        </w:rPr>
        <w:t>“</w:t>
      </w:r>
      <w:r>
        <w:rPr>
          <w:rFonts w:ascii="Times New Roman" w:eastAsia="仿宋_GB2312" w:cs="Times New Roman"/>
          <w:sz w:val="30"/>
          <w:szCs w:val="30"/>
        </w:rPr>
        <w:t>创新、协调、绿色、开放、共享</w:t>
      </w:r>
      <w:r>
        <w:rPr>
          <w:rFonts w:hint="eastAsia" w:ascii="Times New Roman" w:eastAsia="仿宋_GB2312" w:cs="Times New Roman"/>
          <w:sz w:val="30"/>
          <w:szCs w:val="30"/>
          <w:lang w:eastAsia="zh-CN"/>
        </w:rPr>
        <w:t>”</w:t>
      </w:r>
      <w:r>
        <w:rPr>
          <w:rFonts w:ascii="Times New Roman" w:eastAsia="仿宋_GB2312" w:cs="Times New Roman"/>
          <w:sz w:val="30"/>
          <w:szCs w:val="30"/>
        </w:rPr>
        <w:t>五大发展理念，圆满完成了各项工作任务，在</w:t>
      </w:r>
      <w:r>
        <w:rPr>
          <w:rFonts w:hint="eastAsia" w:ascii="Times New Roman" w:eastAsia="仿宋_GB2312" w:cs="Times New Roman"/>
          <w:sz w:val="30"/>
          <w:szCs w:val="30"/>
          <w:lang w:eastAsia="zh-CN"/>
        </w:rPr>
        <w:t>“</w:t>
      </w:r>
      <w:r>
        <w:rPr>
          <w:rFonts w:ascii="Times New Roman" w:eastAsia="仿宋_GB2312" w:cs="Times New Roman"/>
          <w:sz w:val="30"/>
          <w:szCs w:val="30"/>
        </w:rPr>
        <w:t>十三五</w:t>
      </w:r>
      <w:r>
        <w:rPr>
          <w:rFonts w:hint="eastAsia" w:ascii="Times New Roman" w:eastAsia="仿宋_GB2312" w:cs="Times New Roman"/>
          <w:sz w:val="30"/>
          <w:szCs w:val="30"/>
          <w:lang w:eastAsia="zh-CN"/>
        </w:rPr>
        <w:t>”</w:t>
      </w:r>
      <w:r>
        <w:rPr>
          <w:rFonts w:ascii="Times New Roman" w:eastAsia="仿宋_GB2312" w:cs="Times New Roman"/>
          <w:sz w:val="30"/>
          <w:szCs w:val="30"/>
        </w:rPr>
        <w:t>全国</w:t>
      </w:r>
      <w:r>
        <w:rPr>
          <w:rFonts w:hint="eastAsia" w:ascii="Times New Roman" w:eastAsia="仿宋_GB2312" w:cs="Times New Roman"/>
          <w:sz w:val="30"/>
          <w:szCs w:val="30"/>
          <w:lang w:eastAsia="zh-CN"/>
        </w:rPr>
        <w:t>普通国省道</w:t>
      </w:r>
      <w:r>
        <w:rPr>
          <w:rFonts w:ascii="Times New Roman" w:eastAsia="仿宋_GB2312" w:cs="Times New Roman"/>
          <w:sz w:val="30"/>
          <w:szCs w:val="30"/>
        </w:rPr>
        <w:t>养护管理综合评价排名第</w:t>
      </w:r>
      <w:r>
        <w:rPr>
          <w:rFonts w:hint="eastAsia" w:ascii="Times New Roman" w:eastAsia="仿宋_GB2312" w:cs="Times New Roman"/>
          <w:sz w:val="30"/>
          <w:szCs w:val="30"/>
          <w:lang w:eastAsia="zh-CN"/>
        </w:rPr>
        <w:t>八</w:t>
      </w:r>
      <w:r>
        <w:rPr>
          <w:rFonts w:ascii="Times New Roman" w:eastAsia="仿宋_GB2312" w:cs="Times New Roman"/>
          <w:sz w:val="30"/>
          <w:szCs w:val="30"/>
        </w:rPr>
        <w:t>。</w:t>
      </w:r>
    </w:p>
    <w:p>
      <w:pPr>
        <w:pStyle w:val="29"/>
        <w:snapToGrid w:val="0"/>
        <w:spacing w:line="360" w:lineRule="auto"/>
        <w:ind w:firstLine="640"/>
        <w:jc w:val="both"/>
        <w:rPr>
          <w:rFonts w:ascii="Times New Roman" w:eastAsia="仿宋_GB2312" w:cs="Times New Roman"/>
          <w:sz w:val="30"/>
          <w:szCs w:val="30"/>
        </w:rPr>
      </w:pPr>
      <w:r>
        <w:rPr>
          <w:rFonts w:hint="eastAsia" w:ascii="Times New Roman" w:eastAsia="仿宋_GB2312" w:cs="Times New Roman"/>
          <w:sz w:val="30"/>
          <w:szCs w:val="30"/>
          <w:lang w:eastAsia="zh-CN"/>
        </w:rPr>
        <w:t>“</w:t>
      </w:r>
      <w:r>
        <w:rPr>
          <w:rFonts w:hint="eastAsia" w:ascii="Times New Roman" w:eastAsia="仿宋_GB2312" w:cs="Times New Roman"/>
          <w:sz w:val="30"/>
          <w:szCs w:val="30"/>
        </w:rPr>
        <w:t>十四五</w:t>
      </w:r>
      <w:r>
        <w:rPr>
          <w:rFonts w:hint="eastAsia" w:ascii="Times New Roman" w:eastAsia="仿宋_GB2312" w:cs="Times New Roman"/>
          <w:sz w:val="30"/>
          <w:szCs w:val="30"/>
          <w:lang w:eastAsia="zh-CN"/>
        </w:rPr>
        <w:t>”</w:t>
      </w:r>
      <w:r>
        <w:rPr>
          <w:rFonts w:hint="eastAsia" w:ascii="Times New Roman" w:eastAsia="仿宋_GB2312" w:cs="Times New Roman"/>
          <w:sz w:val="30"/>
          <w:szCs w:val="30"/>
        </w:rPr>
        <w:t>时期是开启全面建设社会主义现代化国家新征程、向第二个百年奋斗目标进军的第一个五年，也是加快建设交通强国的第一个五年，必须落深落细落实习近平总书记重要讲话重要指示批示精神，牢固树立创新、协调、绿色、开放、共享的发展理念，奋力谱写全面建设社会主义现代化国家福建篇章，着力打造服务全国、面向世界的</w:t>
      </w:r>
      <w:r>
        <w:rPr>
          <w:rFonts w:hint="eastAsia" w:ascii="Times New Roman" w:eastAsia="仿宋_GB2312" w:cs="Times New Roman"/>
          <w:sz w:val="30"/>
          <w:szCs w:val="30"/>
          <w:lang w:eastAsia="zh-CN"/>
        </w:rPr>
        <w:t>“</w:t>
      </w:r>
      <w:r>
        <w:rPr>
          <w:rFonts w:hint="eastAsia" w:ascii="仿宋_GB2312" w:hAnsi="仿宋_GB2312" w:eastAsia="仿宋_GB2312" w:cs="仿宋_GB2312"/>
          <w:sz w:val="30"/>
          <w:szCs w:val="30"/>
          <w:lang w:val="en-US" w:eastAsia="zh-CN"/>
        </w:rPr>
        <w:t>21</w:t>
      </w:r>
      <w:r>
        <w:rPr>
          <w:rFonts w:hint="eastAsia" w:ascii="Times New Roman" w:eastAsia="仿宋_GB2312" w:cs="Times New Roman"/>
          <w:sz w:val="30"/>
          <w:szCs w:val="30"/>
        </w:rPr>
        <w:t>世纪海上丝绸之路</w:t>
      </w:r>
      <w:r>
        <w:rPr>
          <w:rFonts w:hint="eastAsia" w:ascii="Times New Roman" w:eastAsia="仿宋_GB2312" w:cs="Times New Roman"/>
          <w:sz w:val="30"/>
          <w:szCs w:val="30"/>
          <w:lang w:eastAsia="zh-CN"/>
        </w:rPr>
        <w:t>”</w:t>
      </w:r>
      <w:r>
        <w:rPr>
          <w:rFonts w:hint="eastAsia" w:ascii="Times New Roman" w:eastAsia="仿宋_GB2312" w:cs="Times New Roman"/>
          <w:sz w:val="30"/>
          <w:szCs w:val="30"/>
        </w:rPr>
        <w:t>核心区战略通道和两岸直接往来的综合枢纽，加快创建交通强国先行区，全面提升综合交通运输现代化水平，更好服务和融入以国内大循环为主体、国内国际双循环互相促进的新发展格局。</w:t>
      </w:r>
    </w:p>
    <w:p>
      <w:pPr>
        <w:pStyle w:val="29"/>
        <w:snapToGrid w:val="0"/>
        <w:spacing w:line="360" w:lineRule="auto"/>
        <w:ind w:firstLine="600" w:firstLineChars="200"/>
        <w:jc w:val="both"/>
        <w:rPr>
          <w:rFonts w:ascii="Times New Roman" w:eastAsia="仿宋_GB2312" w:cs="Times New Roman"/>
          <w:sz w:val="30"/>
          <w:szCs w:val="30"/>
        </w:rPr>
      </w:pPr>
      <w:r>
        <w:rPr>
          <w:rFonts w:hint="eastAsia" w:ascii="Times New Roman" w:eastAsia="仿宋_GB2312" w:cs="Times New Roman"/>
          <w:sz w:val="30"/>
          <w:szCs w:val="30"/>
          <w:lang w:eastAsia="zh-CN"/>
        </w:rPr>
        <w:t>“</w:t>
      </w:r>
      <w:r>
        <w:rPr>
          <w:rFonts w:hint="eastAsia" w:ascii="Times New Roman" w:eastAsia="仿宋_GB2312" w:cs="Times New Roman"/>
          <w:sz w:val="30"/>
          <w:szCs w:val="30"/>
        </w:rPr>
        <w:t>十四五</w:t>
      </w:r>
      <w:r>
        <w:rPr>
          <w:rFonts w:hint="eastAsia" w:ascii="Times New Roman" w:eastAsia="仿宋_GB2312" w:cs="Times New Roman"/>
          <w:sz w:val="30"/>
          <w:szCs w:val="30"/>
          <w:lang w:eastAsia="zh-CN"/>
        </w:rPr>
        <w:t>”</w:t>
      </w:r>
      <w:r>
        <w:rPr>
          <w:rFonts w:hint="eastAsia" w:ascii="Times New Roman" w:eastAsia="仿宋_GB2312" w:cs="Times New Roman"/>
          <w:sz w:val="30"/>
          <w:szCs w:val="30"/>
        </w:rPr>
        <w:t>时期，对于</w:t>
      </w:r>
      <w:r>
        <w:rPr>
          <w:rFonts w:ascii="Times New Roman" w:eastAsia="仿宋_GB2312" w:cs="Times New Roman"/>
          <w:sz w:val="30"/>
          <w:szCs w:val="30"/>
        </w:rPr>
        <w:t>福建省</w:t>
      </w:r>
      <w:r>
        <w:rPr>
          <w:rFonts w:hint="eastAsia" w:ascii="Times New Roman" w:eastAsia="仿宋_GB2312" w:cs="Times New Roman"/>
          <w:sz w:val="30"/>
          <w:szCs w:val="30"/>
        </w:rPr>
        <w:t>普通</w:t>
      </w:r>
      <w:r>
        <w:rPr>
          <w:rFonts w:ascii="Times New Roman" w:eastAsia="仿宋_GB2312" w:cs="Times New Roman"/>
          <w:sz w:val="30"/>
          <w:szCs w:val="30"/>
        </w:rPr>
        <w:t>公路养护管理</w:t>
      </w:r>
      <w:r>
        <w:rPr>
          <w:rFonts w:hint="eastAsia" w:ascii="Times New Roman" w:eastAsia="仿宋_GB2312" w:cs="Times New Roman"/>
          <w:sz w:val="30"/>
          <w:szCs w:val="30"/>
        </w:rPr>
        <w:t>而言，不仅面临</w:t>
      </w:r>
      <w:r>
        <w:rPr>
          <w:rFonts w:hint="eastAsia" w:ascii="仿宋_GB2312" w:hAnsi="仿宋_GB2312" w:eastAsia="仿宋_GB2312" w:cs="仿宋_GB2312"/>
          <w:sz w:val="30"/>
          <w:szCs w:val="30"/>
          <w:lang w:val="en-US" w:eastAsia="zh-CN"/>
        </w:rPr>
        <w:t>21</w:t>
      </w:r>
      <w:r>
        <w:rPr>
          <w:rFonts w:hint="eastAsia" w:ascii="Times New Roman" w:eastAsia="仿宋_GB2312" w:cs="Times New Roman"/>
          <w:sz w:val="30"/>
          <w:szCs w:val="30"/>
        </w:rPr>
        <w:t>世纪海上丝绸之路核心区、自由贸易试验区、生态文明试验区、福厦泉国家自主创新示范区等多区叠加的历史</w:t>
      </w:r>
      <w:r>
        <w:rPr>
          <w:rFonts w:ascii="Times New Roman" w:eastAsia="仿宋_GB2312" w:cs="Times New Roman"/>
          <w:sz w:val="30"/>
          <w:szCs w:val="30"/>
        </w:rPr>
        <w:t>机遇，同时也面临着深化改革、出行需求深刻转变、养护管理压力持续增大等多重挑战。为此，福建省公路事业发展中心编制了《福建省普通公路</w:t>
      </w:r>
      <w:r>
        <w:rPr>
          <w:rFonts w:hint="eastAsia" w:ascii="Times New Roman" w:eastAsia="仿宋_GB2312" w:cs="Times New Roman"/>
          <w:sz w:val="30"/>
          <w:szCs w:val="30"/>
          <w:lang w:eastAsia="zh-CN"/>
        </w:rPr>
        <w:t>“</w:t>
      </w:r>
      <w:r>
        <w:rPr>
          <w:rFonts w:ascii="Times New Roman" w:eastAsia="仿宋_GB2312" w:cs="Times New Roman"/>
          <w:sz w:val="30"/>
          <w:szCs w:val="30"/>
        </w:rPr>
        <w:t>十四五</w:t>
      </w:r>
      <w:r>
        <w:rPr>
          <w:rFonts w:hint="eastAsia" w:ascii="Times New Roman" w:eastAsia="仿宋_GB2312" w:cs="Times New Roman"/>
          <w:sz w:val="30"/>
          <w:szCs w:val="30"/>
          <w:lang w:eastAsia="zh-CN"/>
        </w:rPr>
        <w:t>”</w:t>
      </w:r>
      <w:r>
        <w:rPr>
          <w:rFonts w:ascii="Times New Roman" w:eastAsia="仿宋_GB2312" w:cs="Times New Roman"/>
          <w:sz w:val="30"/>
          <w:szCs w:val="30"/>
        </w:rPr>
        <w:t>养护管理实施纲要》，旨在回顾</w:t>
      </w:r>
      <w:r>
        <w:rPr>
          <w:rFonts w:hint="eastAsia" w:ascii="Times New Roman" w:eastAsia="仿宋_GB2312" w:cs="Times New Roman"/>
          <w:sz w:val="30"/>
          <w:szCs w:val="30"/>
          <w:lang w:eastAsia="zh-CN"/>
        </w:rPr>
        <w:t>“</w:t>
      </w:r>
      <w:r>
        <w:rPr>
          <w:rFonts w:ascii="Times New Roman" w:eastAsia="仿宋_GB2312" w:cs="Times New Roman"/>
          <w:sz w:val="30"/>
          <w:szCs w:val="30"/>
        </w:rPr>
        <w:t>十三五</w:t>
      </w:r>
      <w:r>
        <w:rPr>
          <w:rFonts w:hint="eastAsia" w:ascii="Times New Roman" w:eastAsia="仿宋_GB2312" w:cs="Times New Roman"/>
          <w:sz w:val="30"/>
          <w:szCs w:val="30"/>
          <w:lang w:eastAsia="zh-CN"/>
        </w:rPr>
        <w:t>”</w:t>
      </w:r>
      <w:r>
        <w:rPr>
          <w:rFonts w:ascii="Times New Roman" w:eastAsia="仿宋_GB2312" w:cs="Times New Roman"/>
          <w:sz w:val="30"/>
          <w:szCs w:val="30"/>
        </w:rPr>
        <w:t>时期发展基础和分析</w:t>
      </w:r>
      <w:r>
        <w:rPr>
          <w:rFonts w:hint="eastAsia" w:ascii="Times New Roman" w:eastAsia="仿宋_GB2312" w:cs="Times New Roman"/>
          <w:sz w:val="30"/>
          <w:szCs w:val="30"/>
          <w:lang w:eastAsia="zh-CN"/>
        </w:rPr>
        <w:t>“</w:t>
      </w:r>
      <w:r>
        <w:rPr>
          <w:rFonts w:ascii="Times New Roman" w:eastAsia="仿宋_GB2312" w:cs="Times New Roman"/>
          <w:sz w:val="30"/>
          <w:szCs w:val="30"/>
        </w:rPr>
        <w:t>十四五</w:t>
      </w:r>
      <w:r>
        <w:rPr>
          <w:rFonts w:hint="eastAsia" w:ascii="Times New Roman" w:eastAsia="仿宋_GB2312" w:cs="Times New Roman"/>
          <w:sz w:val="30"/>
          <w:szCs w:val="30"/>
          <w:lang w:eastAsia="zh-CN"/>
        </w:rPr>
        <w:t>”</w:t>
      </w:r>
      <w:r>
        <w:rPr>
          <w:rFonts w:ascii="Times New Roman" w:eastAsia="仿宋_GB2312" w:cs="Times New Roman"/>
          <w:sz w:val="30"/>
          <w:szCs w:val="30"/>
        </w:rPr>
        <w:t>时期发展环境的基础上，全面总结成绩，深入剖析问题，明确发展目标和主要思路，从而</w:t>
      </w:r>
      <w:r>
        <w:rPr>
          <w:rFonts w:hint="eastAsia" w:ascii="Times New Roman" w:eastAsia="仿宋_GB2312" w:cs="Times New Roman"/>
          <w:sz w:val="30"/>
          <w:szCs w:val="30"/>
          <w:lang w:eastAsia="zh-CN"/>
        </w:rPr>
        <w:t>指引“</w:t>
      </w:r>
      <w:r>
        <w:rPr>
          <w:rFonts w:ascii="Times New Roman" w:eastAsia="仿宋_GB2312" w:cs="Times New Roman"/>
          <w:sz w:val="30"/>
          <w:szCs w:val="30"/>
        </w:rPr>
        <w:t>十四五</w:t>
      </w:r>
      <w:r>
        <w:rPr>
          <w:rFonts w:hint="eastAsia" w:ascii="Times New Roman" w:eastAsia="仿宋_GB2312" w:cs="Times New Roman"/>
          <w:sz w:val="30"/>
          <w:szCs w:val="30"/>
          <w:lang w:eastAsia="zh-CN"/>
        </w:rPr>
        <w:t>”</w:t>
      </w:r>
      <w:r>
        <w:rPr>
          <w:rFonts w:ascii="Times New Roman" w:eastAsia="仿宋_GB2312" w:cs="Times New Roman"/>
          <w:sz w:val="30"/>
          <w:szCs w:val="30"/>
        </w:rPr>
        <w:t>时期的发展任务、实施路径及保障措施，并以此统一认识、形成共识，为实现全省普通公路养护高质量发展奠定基础，更好地发挥对福建省经济社会发展的基础支撑和先行引领作用提供坚实保障。</w:t>
      </w:r>
    </w:p>
    <w:p>
      <w:pPr>
        <w:pStyle w:val="29"/>
        <w:snapToGrid w:val="0"/>
        <w:spacing w:line="360" w:lineRule="auto"/>
        <w:ind w:firstLine="600" w:firstLineChars="200"/>
        <w:jc w:val="both"/>
        <w:rPr>
          <w:rFonts w:ascii="Times New Roman" w:eastAsia="仿宋_GB2312" w:cs="Times New Roman"/>
          <w:sz w:val="30"/>
          <w:szCs w:val="30"/>
        </w:rPr>
        <w:sectPr>
          <w:pgSz w:w="11906" w:h="16838"/>
          <w:pgMar w:top="1440" w:right="1797" w:bottom="1440" w:left="1797" w:header="851" w:footer="992" w:gutter="0"/>
          <w:pgNumType w:fmt="upperRoman"/>
          <w:cols w:space="425" w:num="1"/>
          <w:docGrid w:type="linesAndChars" w:linePitch="408" w:charSpace="0"/>
        </w:sectPr>
      </w:pPr>
      <w:r>
        <w:rPr>
          <w:rFonts w:ascii="Times New Roman" w:eastAsia="仿宋_GB2312" w:cs="Times New Roman"/>
          <w:sz w:val="30"/>
          <w:szCs w:val="30"/>
        </w:rPr>
        <w:t>本纲要涵盖普通国省</w:t>
      </w:r>
      <w:r>
        <w:rPr>
          <w:rFonts w:hint="eastAsia" w:ascii="Times New Roman" w:eastAsia="仿宋_GB2312" w:cs="Times New Roman"/>
          <w:sz w:val="30"/>
          <w:szCs w:val="30"/>
          <w:lang w:eastAsia="zh-CN"/>
        </w:rPr>
        <w:t>道</w:t>
      </w:r>
      <w:r>
        <w:rPr>
          <w:rFonts w:ascii="Times New Roman" w:eastAsia="仿宋_GB2312" w:cs="Times New Roman"/>
          <w:sz w:val="30"/>
          <w:szCs w:val="30"/>
        </w:rPr>
        <w:t>及农村公路的养护管理。</w:t>
      </w:r>
    </w:p>
    <w:sdt>
      <w:sdtPr>
        <w:rPr>
          <w:rFonts w:ascii="Times New Roman" w:hAnsi="Times New Roman" w:eastAsia="仿宋_GB2312" w:cs="Times New Roman"/>
          <w:b/>
          <w:bCs w:val="0"/>
          <w:color w:val="auto"/>
          <w:kern w:val="2"/>
          <w:sz w:val="30"/>
          <w:szCs w:val="22"/>
          <w:lang w:val="zh-CN"/>
        </w:rPr>
        <w:id w:val="-823191823"/>
        <w:docPartObj>
          <w:docPartGallery w:val="Table of Contents"/>
          <w:docPartUnique/>
        </w:docPartObj>
      </w:sdtPr>
      <w:sdtEndPr>
        <w:rPr>
          <w:rFonts w:ascii="Times New Roman" w:hAnsi="Times New Roman" w:eastAsia="黑体" w:cs="Times New Roman"/>
          <w:b/>
          <w:bCs/>
          <w:color w:val="auto"/>
          <w:kern w:val="0"/>
          <w:sz w:val="30"/>
          <w:szCs w:val="30"/>
          <w:lang w:val="zh-CN"/>
        </w:rPr>
      </w:sdtEndPr>
      <w:sdtContent>
        <w:p>
          <w:pPr>
            <w:pStyle w:val="36"/>
            <w:jc w:val="center"/>
            <w:rPr>
              <w:rFonts w:ascii="Times New Roman" w:hAnsi="Times New Roman" w:eastAsia="黑体" w:cs="Times New Roman"/>
              <w:b/>
              <w:bCs w:val="0"/>
              <w:color w:val="000000" w:themeColor="text1"/>
              <w:lang w:val="zh-CN"/>
              <w14:textFill>
                <w14:solidFill>
                  <w14:schemeClr w14:val="tx1"/>
                </w14:solidFill>
              </w14:textFill>
            </w:rPr>
          </w:pPr>
          <w:r>
            <w:rPr>
              <w:rFonts w:ascii="Times New Roman" w:hAnsi="Times New Roman" w:eastAsia="黑体" w:cs="Times New Roman"/>
              <w:b/>
              <w:bCs w:val="0"/>
              <w:color w:val="000000" w:themeColor="text1"/>
              <w:lang w:val="zh-CN"/>
              <w14:textFill>
                <w14:solidFill>
                  <w14:schemeClr w14:val="tx1"/>
                </w14:solidFill>
              </w14:textFill>
            </w:rPr>
            <w:t>目   录</w:t>
          </w:r>
        </w:p>
        <w:p>
          <w:pPr>
            <w:pStyle w:val="15"/>
            <w:rPr>
              <w:rFonts w:asciiTheme="minorHAnsi" w:hAnsiTheme="minorHAnsi" w:cstheme="minorBidi"/>
              <w:kern w:val="2"/>
              <w:sz w:val="21"/>
              <w:szCs w:val="22"/>
            </w:rPr>
          </w:pPr>
          <w:r>
            <w:rPr>
              <w:color w:val="376092" w:themeColor="accent1" w:themeShade="BF"/>
              <w:sz w:val="22"/>
              <w:szCs w:val="32"/>
            </w:rPr>
            <w:fldChar w:fldCharType="begin"/>
          </w:r>
          <w:r>
            <w:instrText xml:space="preserve"> TOC \o "1-3" \h \z \u </w:instrText>
          </w:r>
          <w:r>
            <w:rPr>
              <w:color w:val="376092" w:themeColor="accent1" w:themeShade="BF"/>
              <w:sz w:val="22"/>
              <w:szCs w:val="32"/>
            </w:rPr>
            <w:fldChar w:fldCharType="separate"/>
          </w:r>
        </w:p>
        <w:p>
          <w:pPr>
            <w:pStyle w:val="15"/>
            <w:spacing w:line="312" w:lineRule="auto"/>
            <w:rPr>
              <w:kern w:val="2"/>
              <w:sz w:val="28"/>
              <w:szCs w:val="28"/>
            </w:rPr>
          </w:pPr>
          <w:r>
            <w:fldChar w:fldCharType="begin"/>
          </w:r>
          <w:r>
            <w:instrText xml:space="preserve"> HYPERLINK \l "_Toc101444814" </w:instrText>
          </w:r>
          <w:r>
            <w:fldChar w:fldCharType="separate"/>
          </w:r>
          <w:r>
            <w:rPr>
              <w:rStyle w:val="21"/>
              <w:sz w:val="28"/>
              <w:szCs w:val="28"/>
            </w:rPr>
            <w:t>一、发展基础</w:t>
          </w:r>
          <w:r>
            <w:rPr>
              <w:sz w:val="28"/>
              <w:szCs w:val="28"/>
            </w:rPr>
            <w:tab/>
          </w:r>
          <w:r>
            <w:rPr>
              <w:sz w:val="28"/>
              <w:szCs w:val="28"/>
            </w:rPr>
            <w:fldChar w:fldCharType="begin"/>
          </w:r>
          <w:r>
            <w:rPr>
              <w:sz w:val="28"/>
              <w:szCs w:val="28"/>
            </w:rPr>
            <w:instrText xml:space="preserve"> PAGEREF _Toc101444814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6"/>
            <w:spacing w:line="312" w:lineRule="auto"/>
            <w:ind w:firstLine="560" w:firstLineChars="200"/>
            <w:rPr>
              <w:kern w:val="2"/>
            </w:rPr>
          </w:pPr>
          <w:r>
            <w:fldChar w:fldCharType="begin"/>
          </w:r>
          <w:r>
            <w:instrText xml:space="preserve"> HYPERLINK \l "_Toc101444815" </w:instrText>
          </w:r>
          <w:r>
            <w:fldChar w:fldCharType="separate"/>
          </w:r>
          <w:r>
            <w:rPr>
              <w:rStyle w:val="21"/>
            </w:rPr>
            <w:t>（一）发展回顾</w:t>
          </w:r>
          <w:r>
            <w:tab/>
          </w:r>
          <w:r>
            <w:fldChar w:fldCharType="begin"/>
          </w:r>
          <w:r>
            <w:instrText xml:space="preserve"> PAGEREF _Toc101444815 \h </w:instrText>
          </w:r>
          <w:r>
            <w:fldChar w:fldCharType="separate"/>
          </w:r>
          <w:r>
            <w:t>1</w:t>
          </w:r>
          <w:r>
            <w:fldChar w:fldCharType="end"/>
          </w:r>
          <w:r>
            <w:fldChar w:fldCharType="end"/>
          </w:r>
        </w:p>
        <w:p>
          <w:pPr>
            <w:pStyle w:val="10"/>
            <w:ind w:firstLine="1120"/>
            <w:rPr>
              <w:rFonts w:eastAsia="仿宋_GB2312"/>
              <w:kern w:val="2"/>
              <w:sz w:val="28"/>
              <w:szCs w:val="28"/>
            </w:rPr>
          </w:pPr>
          <w:r>
            <w:fldChar w:fldCharType="begin"/>
          </w:r>
          <w:r>
            <w:instrText xml:space="preserve"> HYPERLINK \l "_Toc101444816" </w:instrText>
          </w:r>
          <w:r>
            <w:fldChar w:fldCharType="separate"/>
          </w:r>
          <w:r>
            <w:rPr>
              <w:rStyle w:val="21"/>
              <w:rFonts w:eastAsia="仿宋_GB2312"/>
              <w:sz w:val="28"/>
              <w:szCs w:val="28"/>
            </w:rPr>
            <w:t>1.路况水平持续稳定，积极适应经济快速发展。</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_Toc101444816 \h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"_Toc101444817" </w:instrText>
          </w:r>
          <w:r>
            <w:fldChar w:fldCharType="separate"/>
          </w:r>
          <w:r>
            <w:rPr>
              <w:rStyle w:val="21"/>
              <w:rFonts w:eastAsia="仿宋_GB2312"/>
              <w:sz w:val="28"/>
              <w:szCs w:val="28"/>
            </w:rPr>
            <w:t>2.服务品质持续提升，积极适应公众出行需求。</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_Toc101444817 \h </w:instrText>
          </w:r>
          <w:r>
            <w:rPr>
              <w:rFonts w:eastAsia="仿宋_GB2312"/>
              <w:sz w:val="28"/>
              <w:szCs w:val="28"/>
            </w:rPr>
            <w:fldChar w:fldCharType="separate"/>
          </w:r>
          <w:r>
            <w:rPr>
              <w:rFonts w:eastAsia="仿宋_GB2312"/>
              <w:sz w:val="28"/>
              <w:szCs w:val="28"/>
            </w:rPr>
            <w:t>2</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"_Toc101444818" </w:instrText>
          </w:r>
          <w:r>
            <w:fldChar w:fldCharType="separate"/>
          </w:r>
          <w:r>
            <w:rPr>
              <w:rStyle w:val="21"/>
              <w:rFonts w:eastAsia="仿宋_GB2312"/>
              <w:sz w:val="28"/>
              <w:szCs w:val="28"/>
            </w:rPr>
            <w:t>3.安全应急持续推进，积极适应两岸融合发展。</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_Toc101444818 \h </w:instrText>
          </w:r>
          <w:r>
            <w:rPr>
              <w:rFonts w:eastAsia="仿宋_GB2312"/>
              <w:sz w:val="28"/>
              <w:szCs w:val="28"/>
            </w:rPr>
            <w:fldChar w:fldCharType="separate"/>
          </w:r>
          <w:r>
            <w:rPr>
              <w:rFonts w:eastAsia="仿宋_GB2312"/>
              <w:sz w:val="28"/>
              <w:szCs w:val="28"/>
            </w:rPr>
            <w:t>3</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"_Toc101444819" </w:instrText>
          </w:r>
          <w:r>
            <w:fldChar w:fldCharType="separate"/>
          </w:r>
          <w:r>
            <w:rPr>
              <w:rStyle w:val="21"/>
              <w:rFonts w:eastAsia="仿宋_GB2312"/>
              <w:sz w:val="28"/>
              <w:szCs w:val="28"/>
            </w:rPr>
            <w:t>4.管养能力持续加强，积极适应发展转型升级。</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_Toc101444819 \h </w:instrText>
          </w:r>
          <w:r>
            <w:rPr>
              <w:rFonts w:eastAsia="仿宋_GB2312"/>
              <w:sz w:val="28"/>
              <w:szCs w:val="28"/>
            </w:rPr>
            <w:fldChar w:fldCharType="separate"/>
          </w:r>
          <w:r>
            <w:rPr>
              <w:rFonts w:eastAsia="仿宋_GB2312"/>
              <w:sz w:val="28"/>
              <w:szCs w:val="28"/>
            </w:rPr>
            <w:t>4</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"_Toc101444820" </w:instrText>
          </w:r>
          <w:r>
            <w:fldChar w:fldCharType="separate"/>
          </w:r>
          <w:r>
            <w:rPr>
              <w:rStyle w:val="21"/>
              <w:rFonts w:hint="eastAsia" w:eastAsia="仿宋_GB2312" w:asciiTheme="minorHAnsi" w:hAnsiTheme="minorHAnsi" w:cstheme="minorBidi"/>
              <w:sz w:val="28"/>
              <w:szCs w:val="28"/>
              <w:lang w:val="en-US" w:eastAsia="zh-CN"/>
            </w:rPr>
            <w:t>5.依法治路持续强化，积极有力保护路产路权。</w:t>
          </w:r>
          <w:r>
            <w:rPr>
              <w:rFonts w:eastAsia="仿宋_GB2312"/>
              <w:sz w:val="28"/>
              <w:szCs w:val="28"/>
            </w:rPr>
            <w:tab/>
          </w:r>
          <w:r>
            <w:rPr>
              <w:rFonts w:hint="eastAsia" w:eastAsia="仿宋_GB2312"/>
              <w:sz w:val="28"/>
              <w:szCs w:val="28"/>
              <w:lang w:val="en-US" w:eastAsia="zh-CN"/>
            </w:rPr>
            <w:t>5</w:t>
          </w:r>
          <w:r>
            <w:rPr>
              <w:rFonts w:eastAsia="仿宋_GB2312"/>
              <w:sz w:val="28"/>
              <w:szCs w:val="28"/>
            </w:rPr>
            <w:fldChar w:fldCharType="end"/>
          </w:r>
        </w:p>
        <w:p>
          <w:pPr>
            <w:pStyle w:val="10"/>
            <w:keepNext w:val="0"/>
            <w:keepLines w:val="0"/>
            <w:pageBreakBefore w:val="0"/>
            <w:widowControl/>
            <w:kinsoku/>
            <w:wordWrap/>
            <w:overflowPunct/>
            <w:topLinePunct w:val="0"/>
            <w:autoSpaceDE/>
            <w:autoSpaceDN/>
            <w:bidi w:val="0"/>
            <w:adjustRightInd w:val="0"/>
            <w:snapToGrid w:val="0"/>
            <w:ind w:firstLine="1204" w:firstLineChars="430"/>
            <w:textAlignment w:val="auto"/>
            <w:rPr>
              <w:rStyle w:val="21"/>
              <w:rFonts w:eastAsia="仿宋_GB2312" w:asciiTheme="minorHAnsi" w:hAnsiTheme="minorHAnsi" w:cstheme="minorBidi"/>
              <w:sz w:val="28"/>
              <w:szCs w:val="28"/>
            </w:rPr>
          </w:pPr>
          <w:r>
            <w:rPr>
              <w:rStyle w:val="21"/>
              <w:rFonts w:hint="eastAsia" w:eastAsia="仿宋_GB2312" w:asciiTheme="minorHAnsi" w:hAnsiTheme="minorHAnsi" w:cstheme="minorBidi"/>
              <w:sz w:val="28"/>
              <w:szCs w:val="28"/>
              <w:lang w:val="en-US" w:eastAsia="zh-CN"/>
            </w:rPr>
            <w:t>6</w:t>
          </w:r>
          <w:r>
            <w:rPr>
              <w:rStyle w:val="21"/>
              <w:rFonts w:eastAsia="仿宋_GB2312" w:asciiTheme="minorHAnsi" w:hAnsiTheme="minorHAnsi" w:cstheme="minorBidi"/>
              <w:sz w:val="28"/>
              <w:szCs w:val="28"/>
            </w:rPr>
            <w:t>.绿色生态持续改善，积极适应美丽福建建设。</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_Toc101444820 \h </w:instrText>
          </w:r>
          <w:r>
            <w:rPr>
              <w:rFonts w:eastAsia="仿宋_GB2312"/>
              <w:sz w:val="28"/>
              <w:szCs w:val="28"/>
            </w:rPr>
            <w:fldChar w:fldCharType="separate"/>
          </w:r>
          <w:r>
            <w:rPr>
              <w:rFonts w:eastAsia="仿宋_GB2312"/>
              <w:sz w:val="28"/>
              <w:szCs w:val="28"/>
            </w:rPr>
            <w:t>5</w:t>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"_Toc101444821" </w:instrText>
          </w:r>
          <w:r>
            <w:fldChar w:fldCharType="separate"/>
          </w:r>
          <w:r>
            <w:rPr>
              <w:rStyle w:val="21"/>
              <w:rFonts w:hint="eastAsia" w:eastAsia="仿宋_GB2312"/>
              <w:sz w:val="28"/>
              <w:szCs w:val="28"/>
              <w:lang w:val="en-US" w:eastAsia="zh-CN"/>
            </w:rPr>
            <w:t>7</w:t>
          </w:r>
          <w:r>
            <w:rPr>
              <w:rStyle w:val="21"/>
              <w:rFonts w:eastAsia="仿宋_GB2312"/>
              <w:sz w:val="28"/>
              <w:szCs w:val="28"/>
            </w:rPr>
            <w:t>.四好农路持续发力，积极适应农村脱贫攻坚。</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_Toc101444821 \h </w:instrText>
          </w:r>
          <w:r>
            <w:rPr>
              <w:rFonts w:eastAsia="仿宋_GB2312"/>
              <w:sz w:val="28"/>
              <w:szCs w:val="28"/>
            </w:rPr>
            <w:fldChar w:fldCharType="separate"/>
          </w:r>
          <w:r>
            <w:rPr>
              <w:rFonts w:eastAsia="仿宋_GB2312"/>
              <w:sz w:val="28"/>
              <w:szCs w:val="28"/>
            </w:rPr>
            <w:t>7</w:t>
          </w:r>
          <w:r>
            <w:rPr>
              <w:rFonts w:eastAsia="仿宋_GB2312"/>
              <w:sz w:val="28"/>
              <w:szCs w:val="28"/>
            </w:rPr>
            <w:fldChar w:fldCharType="end"/>
          </w:r>
          <w:r>
            <w:rPr>
              <w:rFonts w:eastAsia="仿宋_GB2312"/>
              <w:sz w:val="28"/>
              <w:szCs w:val="28"/>
            </w:rPr>
            <w:fldChar w:fldCharType="end"/>
          </w:r>
        </w:p>
        <w:p>
          <w:pPr>
            <w:pStyle w:val="16"/>
            <w:spacing w:line="312" w:lineRule="auto"/>
            <w:ind w:firstLine="560" w:firstLineChars="200"/>
            <w:rPr>
              <w:kern w:val="2"/>
            </w:rPr>
          </w:pPr>
          <w:r>
            <w:fldChar w:fldCharType="begin"/>
          </w:r>
          <w:r>
            <w:instrText xml:space="preserve"> HYPERLINK \l "_Toc101444822" </w:instrText>
          </w:r>
          <w:r>
            <w:fldChar w:fldCharType="separate"/>
          </w:r>
          <w:r>
            <w:rPr>
              <w:rStyle w:val="21"/>
            </w:rPr>
            <w:t>（二）经验总结</w:t>
          </w:r>
          <w:r>
            <w:tab/>
          </w:r>
          <w:r>
            <w:fldChar w:fldCharType="begin"/>
          </w:r>
          <w:r>
            <w:instrText xml:space="preserve"> PAGEREF _Toc101444822 \h </w:instrText>
          </w:r>
          <w:r>
            <w:fldChar w:fldCharType="separate"/>
          </w:r>
          <w:r>
            <w:t>8</w:t>
          </w:r>
          <w:r>
            <w:fldChar w:fldCharType="end"/>
          </w:r>
          <w:r>
            <w:fldChar w:fldCharType="end"/>
          </w:r>
        </w:p>
        <w:p>
          <w:pPr>
            <w:pStyle w:val="10"/>
            <w:ind w:firstLine="1120"/>
            <w:rPr>
              <w:rStyle w:val="21"/>
              <w:sz w:val="28"/>
              <w:szCs w:val="28"/>
            </w:rPr>
          </w:pPr>
          <w:r>
            <w:fldChar w:fldCharType="begin"/>
          </w:r>
          <w:r>
            <w:instrText xml:space="preserve"> HYPERLINK \l "_Toc101444823" </w:instrText>
          </w:r>
          <w:r>
            <w:fldChar w:fldCharType="separate"/>
          </w:r>
          <w:r>
            <w:rPr>
              <w:rStyle w:val="21"/>
              <w:rFonts w:eastAsia="仿宋_GB2312"/>
              <w:sz w:val="28"/>
              <w:szCs w:val="28"/>
            </w:rPr>
            <w:t>1.与时俱进的管理理念是引领快速发展的重要前提。</w:t>
          </w:r>
          <w:r>
            <w:rPr>
              <w:rStyle w:val="21"/>
              <w:sz w:val="28"/>
              <w:szCs w:val="28"/>
            </w:rPr>
            <w:tab/>
          </w:r>
          <w:r>
            <w:rPr>
              <w:rStyle w:val="21"/>
              <w:sz w:val="28"/>
              <w:szCs w:val="28"/>
            </w:rPr>
            <w:fldChar w:fldCharType="begin"/>
          </w:r>
          <w:r>
            <w:rPr>
              <w:rStyle w:val="21"/>
              <w:sz w:val="28"/>
              <w:szCs w:val="28"/>
            </w:rPr>
            <w:instrText xml:space="preserve"> PAGEREF _Toc101444823 \h </w:instrText>
          </w:r>
          <w:r>
            <w:rPr>
              <w:rStyle w:val="21"/>
              <w:sz w:val="28"/>
              <w:szCs w:val="28"/>
            </w:rPr>
            <w:fldChar w:fldCharType="separate"/>
          </w:r>
          <w:r>
            <w:rPr>
              <w:rStyle w:val="21"/>
              <w:sz w:val="28"/>
              <w:szCs w:val="28"/>
            </w:rPr>
            <w:t>8</w:t>
          </w:r>
          <w:r>
            <w:rPr>
              <w:rStyle w:val="21"/>
              <w:sz w:val="28"/>
              <w:szCs w:val="28"/>
            </w:rPr>
            <w:fldChar w:fldCharType="end"/>
          </w:r>
          <w:r>
            <w:rPr>
              <w:rStyle w:val="21"/>
              <w:sz w:val="28"/>
              <w:szCs w:val="28"/>
            </w:rPr>
            <w:fldChar w:fldCharType="end"/>
          </w:r>
        </w:p>
        <w:p>
          <w:pPr>
            <w:pStyle w:val="10"/>
            <w:ind w:firstLine="1120"/>
            <w:rPr>
              <w:rStyle w:val="21"/>
              <w:sz w:val="28"/>
              <w:szCs w:val="28"/>
            </w:rPr>
          </w:pPr>
          <w:r>
            <w:fldChar w:fldCharType="begin"/>
          </w:r>
          <w:r>
            <w:instrText xml:space="preserve"> HYPERLINK \l "_Toc101444824" </w:instrText>
          </w:r>
          <w:r>
            <w:fldChar w:fldCharType="separate"/>
          </w:r>
          <w:r>
            <w:rPr>
              <w:rStyle w:val="21"/>
              <w:rFonts w:eastAsia="仿宋_GB2312"/>
              <w:sz w:val="28"/>
              <w:szCs w:val="28"/>
            </w:rPr>
            <w:t>2.健全完善的制度体系是促进规范发展的重要保障。</w:t>
          </w:r>
          <w:r>
            <w:rPr>
              <w:rStyle w:val="21"/>
              <w:sz w:val="28"/>
              <w:szCs w:val="28"/>
            </w:rPr>
            <w:tab/>
          </w:r>
          <w:r>
            <w:rPr>
              <w:rStyle w:val="21"/>
              <w:sz w:val="28"/>
              <w:szCs w:val="28"/>
            </w:rPr>
            <w:fldChar w:fldCharType="begin"/>
          </w:r>
          <w:r>
            <w:rPr>
              <w:rStyle w:val="21"/>
              <w:sz w:val="28"/>
              <w:szCs w:val="28"/>
            </w:rPr>
            <w:instrText xml:space="preserve"> PAGEREF _Toc101444824 \h </w:instrText>
          </w:r>
          <w:r>
            <w:rPr>
              <w:rStyle w:val="21"/>
              <w:sz w:val="28"/>
              <w:szCs w:val="28"/>
            </w:rPr>
            <w:fldChar w:fldCharType="separate"/>
          </w:r>
          <w:r>
            <w:rPr>
              <w:rStyle w:val="21"/>
              <w:sz w:val="28"/>
              <w:szCs w:val="28"/>
            </w:rPr>
            <w:t>8</w:t>
          </w:r>
          <w:r>
            <w:rPr>
              <w:rStyle w:val="21"/>
              <w:sz w:val="28"/>
              <w:szCs w:val="28"/>
            </w:rPr>
            <w:fldChar w:fldCharType="end"/>
          </w:r>
          <w:r>
            <w:rPr>
              <w:rStyle w:val="21"/>
              <w:sz w:val="28"/>
              <w:szCs w:val="28"/>
            </w:rPr>
            <w:fldChar w:fldCharType="end"/>
          </w:r>
        </w:p>
        <w:p>
          <w:pPr>
            <w:pStyle w:val="10"/>
            <w:ind w:firstLine="1120"/>
            <w:rPr>
              <w:rStyle w:val="21"/>
              <w:sz w:val="28"/>
              <w:szCs w:val="28"/>
            </w:rPr>
          </w:pPr>
          <w:r>
            <w:fldChar w:fldCharType="begin"/>
          </w:r>
          <w:r>
            <w:instrText xml:space="preserve"> HYPERLINK \l "_Toc101444825" </w:instrText>
          </w:r>
          <w:r>
            <w:fldChar w:fldCharType="separate"/>
          </w:r>
          <w:r>
            <w:rPr>
              <w:rStyle w:val="21"/>
              <w:rFonts w:eastAsia="仿宋_GB2312"/>
              <w:sz w:val="28"/>
              <w:szCs w:val="28"/>
            </w:rPr>
            <w:t>3.先进务实的科技应用是加快高效发展的重要支撑。</w:t>
          </w:r>
          <w:r>
            <w:rPr>
              <w:rStyle w:val="21"/>
              <w:sz w:val="28"/>
              <w:szCs w:val="28"/>
            </w:rPr>
            <w:tab/>
          </w:r>
          <w:r>
            <w:rPr>
              <w:rStyle w:val="21"/>
              <w:sz w:val="28"/>
              <w:szCs w:val="28"/>
            </w:rPr>
            <w:fldChar w:fldCharType="begin"/>
          </w:r>
          <w:r>
            <w:rPr>
              <w:rStyle w:val="21"/>
              <w:sz w:val="28"/>
              <w:szCs w:val="28"/>
            </w:rPr>
            <w:instrText xml:space="preserve"> PAGEREF _Toc101444825 \h </w:instrText>
          </w:r>
          <w:r>
            <w:rPr>
              <w:rStyle w:val="21"/>
              <w:sz w:val="28"/>
              <w:szCs w:val="28"/>
            </w:rPr>
            <w:fldChar w:fldCharType="separate"/>
          </w:r>
          <w:r>
            <w:rPr>
              <w:rStyle w:val="21"/>
              <w:sz w:val="28"/>
              <w:szCs w:val="28"/>
            </w:rPr>
            <w:t>9</w:t>
          </w:r>
          <w:r>
            <w:rPr>
              <w:rStyle w:val="21"/>
              <w:sz w:val="28"/>
              <w:szCs w:val="28"/>
            </w:rPr>
            <w:fldChar w:fldCharType="end"/>
          </w:r>
          <w:r>
            <w:rPr>
              <w:rStyle w:val="21"/>
              <w:sz w:val="28"/>
              <w:szCs w:val="28"/>
            </w:rPr>
            <w:fldChar w:fldCharType="end"/>
          </w:r>
        </w:p>
        <w:p>
          <w:pPr>
            <w:pStyle w:val="10"/>
            <w:ind w:firstLine="1120"/>
            <w:rPr>
              <w:rStyle w:val="21"/>
              <w:sz w:val="28"/>
              <w:szCs w:val="28"/>
            </w:rPr>
          </w:pPr>
          <w:r>
            <w:fldChar w:fldCharType="begin"/>
          </w:r>
          <w:r>
            <w:instrText xml:space="preserve"> HYPERLINK \l "_Toc101444826" </w:instrText>
          </w:r>
          <w:r>
            <w:fldChar w:fldCharType="separate"/>
          </w:r>
          <w:r>
            <w:rPr>
              <w:rStyle w:val="21"/>
              <w:rFonts w:eastAsia="仿宋_GB2312"/>
              <w:sz w:val="28"/>
              <w:szCs w:val="28"/>
            </w:rPr>
            <w:t>4.丰富优质的公共服务是实现和谐发展的重要抓手。</w:t>
          </w:r>
          <w:r>
            <w:rPr>
              <w:rStyle w:val="21"/>
              <w:sz w:val="28"/>
              <w:szCs w:val="28"/>
            </w:rPr>
            <w:tab/>
          </w:r>
          <w:r>
            <w:rPr>
              <w:rStyle w:val="21"/>
              <w:sz w:val="28"/>
              <w:szCs w:val="28"/>
            </w:rPr>
            <w:fldChar w:fldCharType="begin"/>
          </w:r>
          <w:r>
            <w:rPr>
              <w:rStyle w:val="21"/>
              <w:sz w:val="28"/>
              <w:szCs w:val="28"/>
            </w:rPr>
            <w:instrText xml:space="preserve"> PAGEREF _Toc101444826 \h </w:instrText>
          </w:r>
          <w:r>
            <w:rPr>
              <w:rStyle w:val="21"/>
              <w:sz w:val="28"/>
              <w:szCs w:val="28"/>
            </w:rPr>
            <w:fldChar w:fldCharType="separate"/>
          </w:r>
          <w:r>
            <w:rPr>
              <w:rStyle w:val="21"/>
              <w:sz w:val="28"/>
              <w:szCs w:val="28"/>
            </w:rPr>
            <w:t>10</w:t>
          </w:r>
          <w:r>
            <w:rPr>
              <w:rStyle w:val="21"/>
              <w:sz w:val="28"/>
              <w:szCs w:val="28"/>
            </w:rPr>
            <w:fldChar w:fldCharType="end"/>
          </w:r>
          <w:r>
            <w:rPr>
              <w:rStyle w:val="21"/>
              <w:sz w:val="28"/>
              <w:szCs w:val="28"/>
            </w:rPr>
            <w:fldChar w:fldCharType="end"/>
          </w:r>
        </w:p>
        <w:p>
          <w:pPr>
            <w:pStyle w:val="10"/>
            <w:ind w:firstLine="1120"/>
            <w:rPr>
              <w:rStyle w:val="21"/>
              <w:sz w:val="28"/>
              <w:szCs w:val="28"/>
            </w:rPr>
          </w:pPr>
          <w:r>
            <w:fldChar w:fldCharType="begin"/>
          </w:r>
          <w:r>
            <w:instrText xml:space="preserve"> HYPERLINK \l "_Toc101444827" </w:instrText>
          </w:r>
          <w:r>
            <w:fldChar w:fldCharType="separate"/>
          </w:r>
          <w:r>
            <w:rPr>
              <w:rStyle w:val="21"/>
              <w:rFonts w:eastAsia="仿宋_GB2312"/>
              <w:sz w:val="28"/>
              <w:szCs w:val="28"/>
            </w:rPr>
            <w:t>5.团结奋进的行业精神是保证平稳发展的重要动力。</w:t>
          </w:r>
          <w:r>
            <w:rPr>
              <w:rStyle w:val="21"/>
              <w:sz w:val="28"/>
              <w:szCs w:val="28"/>
            </w:rPr>
            <w:tab/>
          </w:r>
          <w:r>
            <w:rPr>
              <w:rStyle w:val="21"/>
              <w:sz w:val="28"/>
              <w:szCs w:val="28"/>
            </w:rPr>
            <w:fldChar w:fldCharType="begin"/>
          </w:r>
          <w:r>
            <w:rPr>
              <w:rStyle w:val="21"/>
              <w:sz w:val="28"/>
              <w:szCs w:val="28"/>
            </w:rPr>
            <w:instrText xml:space="preserve"> PAGEREF _Toc101444827 \h </w:instrText>
          </w:r>
          <w:r>
            <w:rPr>
              <w:rStyle w:val="21"/>
              <w:sz w:val="28"/>
              <w:szCs w:val="28"/>
            </w:rPr>
            <w:fldChar w:fldCharType="separate"/>
          </w:r>
          <w:r>
            <w:rPr>
              <w:rStyle w:val="21"/>
              <w:sz w:val="28"/>
              <w:szCs w:val="28"/>
            </w:rPr>
            <w:t>11</w:t>
          </w:r>
          <w:r>
            <w:rPr>
              <w:rStyle w:val="21"/>
              <w:sz w:val="28"/>
              <w:szCs w:val="28"/>
            </w:rPr>
            <w:fldChar w:fldCharType="end"/>
          </w:r>
          <w:r>
            <w:rPr>
              <w:rStyle w:val="21"/>
              <w:sz w:val="28"/>
              <w:szCs w:val="28"/>
            </w:rPr>
            <w:fldChar w:fldCharType="end"/>
          </w:r>
        </w:p>
        <w:p>
          <w:pPr>
            <w:pStyle w:val="16"/>
            <w:spacing w:line="312" w:lineRule="auto"/>
            <w:ind w:firstLine="560" w:firstLineChars="200"/>
            <w:rPr>
              <w:kern w:val="2"/>
            </w:rPr>
          </w:pPr>
          <w:r>
            <w:fldChar w:fldCharType="begin"/>
          </w:r>
          <w:r>
            <w:instrText xml:space="preserve"> HYPERLINK \l "_Toc101444828" </w:instrText>
          </w:r>
          <w:r>
            <w:fldChar w:fldCharType="separate"/>
          </w:r>
          <w:r>
            <w:rPr>
              <w:rStyle w:val="21"/>
            </w:rPr>
            <w:t>（三）存在问题</w:t>
          </w:r>
          <w:r>
            <w:tab/>
          </w:r>
          <w:r>
            <w:fldChar w:fldCharType="begin"/>
          </w:r>
          <w:r>
            <w:instrText xml:space="preserve"> PAGEREF _Toc101444828 \h </w:instrText>
          </w:r>
          <w:r>
            <w:fldChar w:fldCharType="separate"/>
          </w:r>
          <w:r>
            <w:t>12</w:t>
          </w:r>
          <w:r>
            <w:fldChar w:fldCharType="end"/>
          </w:r>
          <w:r>
            <w:fldChar w:fldCharType="end"/>
          </w:r>
        </w:p>
        <w:p>
          <w:pPr>
            <w:pStyle w:val="15"/>
            <w:spacing w:line="312" w:lineRule="auto"/>
            <w:rPr>
              <w:rStyle w:val="21"/>
            </w:rPr>
          </w:pPr>
          <w:r>
            <w:fldChar w:fldCharType="begin"/>
          </w:r>
          <w:r>
            <w:instrText xml:space="preserve"> HYPERLINK \l "_Toc101444829" </w:instrText>
          </w:r>
          <w:r>
            <w:fldChar w:fldCharType="separate"/>
          </w:r>
          <w:r>
            <w:rPr>
              <w:rStyle w:val="21"/>
              <w:sz w:val="28"/>
              <w:szCs w:val="28"/>
            </w:rPr>
            <w:t>二、发展形势</w:t>
          </w:r>
          <w:r>
            <w:rPr>
              <w:rStyle w:val="21"/>
            </w:rPr>
            <w:tab/>
          </w:r>
          <w:r>
            <w:rPr>
              <w:rStyle w:val="21"/>
            </w:rPr>
            <w:fldChar w:fldCharType="begin"/>
          </w:r>
          <w:r>
            <w:rPr>
              <w:rStyle w:val="21"/>
            </w:rPr>
            <w:instrText xml:space="preserve"> PAGEREF _Toc101444829 \h </w:instrText>
          </w:r>
          <w:r>
            <w:rPr>
              <w:rStyle w:val="21"/>
            </w:rPr>
            <w:fldChar w:fldCharType="separate"/>
          </w:r>
          <w:r>
            <w:rPr>
              <w:rStyle w:val="21"/>
            </w:rPr>
            <w:t>12</w:t>
          </w:r>
          <w:r>
            <w:rPr>
              <w:rStyle w:val="21"/>
            </w:rPr>
            <w:fldChar w:fldCharType="end"/>
          </w:r>
          <w:r>
            <w:rPr>
              <w:rStyle w:val="21"/>
            </w:rPr>
            <w:fldChar w:fldCharType="end"/>
          </w:r>
        </w:p>
        <w:p>
          <w:pPr>
            <w:pStyle w:val="16"/>
            <w:spacing w:line="312" w:lineRule="auto"/>
            <w:ind w:firstLine="560" w:firstLineChars="200"/>
            <w:rPr>
              <w:rStyle w:val="21"/>
              <w:rFonts w:hint="eastAsia" w:ascii="仿宋_GB2312" w:hAnsi="仿宋_GB2312" w:eastAsia="仿宋_GB2312" w:cs="仿宋_GB2312"/>
              <w:b/>
              <w:bCs/>
            </w:rPr>
          </w:pP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HYPERLINK \l "_Toc101444830" </w:instrText>
          </w:r>
          <w:r>
            <w:rPr>
              <w:rFonts w:hint="eastAsia" w:ascii="仿宋_GB2312" w:hAnsi="仿宋_GB2312" w:eastAsia="仿宋_GB2312" w:cs="仿宋_GB2312"/>
              <w:b/>
              <w:bCs/>
            </w:rPr>
            <w:fldChar w:fldCharType="separate"/>
          </w:r>
          <w:r>
            <w:rPr>
              <w:rStyle w:val="21"/>
              <w:rFonts w:hint="eastAsia" w:ascii="仿宋_GB2312" w:hAnsi="仿宋_GB2312" w:eastAsia="仿宋_GB2312" w:cs="仿宋_GB2312"/>
              <w:b/>
              <w:bCs/>
            </w:rPr>
            <w:t>（一）坚定不移推动公路行业高质量发展对通过加强养护做优存量提出了新方向。</w:t>
          </w:r>
          <w:r>
            <w:rPr>
              <w:rStyle w:val="21"/>
              <w:rFonts w:hint="eastAsia" w:ascii="仿宋_GB2312" w:hAnsi="仿宋_GB2312" w:eastAsia="仿宋_GB2312" w:cs="仿宋_GB2312"/>
              <w:b/>
              <w:bCs/>
            </w:rPr>
            <w:tab/>
          </w:r>
          <w:r>
            <w:rPr>
              <w:rStyle w:val="21"/>
              <w:rFonts w:hint="eastAsia" w:ascii="仿宋_GB2312" w:hAnsi="仿宋_GB2312" w:eastAsia="仿宋_GB2312" w:cs="仿宋_GB2312"/>
              <w:b/>
              <w:bCs/>
            </w:rPr>
            <w:fldChar w:fldCharType="begin"/>
          </w:r>
          <w:r>
            <w:rPr>
              <w:rStyle w:val="21"/>
              <w:rFonts w:hint="eastAsia" w:ascii="仿宋_GB2312" w:hAnsi="仿宋_GB2312" w:eastAsia="仿宋_GB2312" w:cs="仿宋_GB2312"/>
              <w:b/>
              <w:bCs/>
            </w:rPr>
            <w:instrText xml:space="preserve"> PAGEREF _Toc101444830 \h </w:instrText>
          </w:r>
          <w:r>
            <w:rPr>
              <w:rStyle w:val="21"/>
              <w:rFonts w:hint="eastAsia" w:ascii="仿宋_GB2312" w:hAnsi="仿宋_GB2312" w:eastAsia="仿宋_GB2312" w:cs="仿宋_GB2312"/>
              <w:b/>
              <w:bCs/>
            </w:rPr>
            <w:fldChar w:fldCharType="separate"/>
          </w:r>
          <w:r>
            <w:rPr>
              <w:rStyle w:val="21"/>
              <w:rFonts w:hint="eastAsia" w:ascii="仿宋_GB2312" w:hAnsi="仿宋_GB2312" w:eastAsia="仿宋_GB2312" w:cs="仿宋_GB2312"/>
              <w:b/>
              <w:bCs/>
            </w:rPr>
            <w:t>13</w:t>
          </w:r>
          <w:r>
            <w:rPr>
              <w:rStyle w:val="21"/>
              <w:rFonts w:hint="eastAsia" w:ascii="仿宋_GB2312" w:hAnsi="仿宋_GB2312" w:eastAsia="仿宋_GB2312" w:cs="仿宋_GB2312"/>
              <w:b/>
              <w:bCs/>
            </w:rPr>
            <w:fldChar w:fldCharType="end"/>
          </w:r>
          <w:r>
            <w:rPr>
              <w:rStyle w:val="21"/>
              <w:rFonts w:hint="eastAsia" w:ascii="仿宋_GB2312" w:hAnsi="仿宋_GB2312" w:eastAsia="仿宋_GB2312" w:cs="仿宋_GB2312"/>
              <w:b/>
              <w:bCs/>
            </w:rPr>
            <w:fldChar w:fldCharType="end"/>
          </w:r>
        </w:p>
        <w:p>
          <w:pPr>
            <w:pStyle w:val="16"/>
            <w:spacing w:line="312" w:lineRule="auto"/>
            <w:ind w:firstLine="560" w:firstLineChars="200"/>
            <w:rPr>
              <w:rStyle w:val="21"/>
              <w:rFonts w:hint="eastAsia" w:ascii="仿宋_GB2312" w:hAnsi="仿宋_GB2312" w:eastAsia="仿宋_GB2312" w:cs="仿宋_GB2312"/>
              <w:b/>
              <w:bCs/>
            </w:rPr>
          </w:pP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HYPERLINK \l "_Toc101444831" </w:instrText>
          </w:r>
          <w:r>
            <w:rPr>
              <w:rFonts w:hint="eastAsia" w:ascii="仿宋_GB2312" w:hAnsi="仿宋_GB2312" w:eastAsia="仿宋_GB2312" w:cs="仿宋_GB2312"/>
              <w:b/>
              <w:bCs/>
            </w:rPr>
            <w:fldChar w:fldCharType="separate"/>
          </w:r>
          <w:r>
            <w:rPr>
              <w:rStyle w:val="21"/>
              <w:rFonts w:hint="eastAsia" w:ascii="仿宋_GB2312" w:hAnsi="仿宋_GB2312" w:eastAsia="仿宋_GB2312" w:cs="仿宋_GB2312"/>
              <w:b/>
              <w:bCs/>
            </w:rPr>
            <w:t>（</w:t>
          </w:r>
          <w:r>
            <w:rPr>
              <w:rStyle w:val="21"/>
              <w:rFonts w:hint="eastAsia" w:ascii="仿宋_GB2312" w:hAnsi="仿宋_GB2312" w:eastAsia="仿宋_GB2312" w:cs="仿宋_GB2312"/>
              <w:b/>
              <w:bCs/>
              <w:lang w:eastAsia="zh-CN"/>
            </w:rPr>
            <w:t>二</w:t>
          </w:r>
          <w:r>
            <w:rPr>
              <w:rStyle w:val="21"/>
              <w:rFonts w:hint="eastAsia" w:ascii="仿宋_GB2312" w:hAnsi="仿宋_GB2312" w:eastAsia="仿宋_GB2312" w:cs="仿宋_GB2312"/>
              <w:b/>
              <w:bCs/>
            </w:rPr>
            <w:t>）建设交通强国先行区、打造福建</w:t>
          </w:r>
          <w:r>
            <w:rPr>
              <w:rStyle w:val="21"/>
              <w:rFonts w:hint="eastAsia" w:ascii="仿宋_GB2312" w:hAnsi="仿宋_GB2312" w:cs="仿宋_GB2312"/>
              <w:b/>
              <w:bCs/>
              <w:lang w:eastAsia="zh-CN"/>
            </w:rPr>
            <w:t>21</w:t>
          </w:r>
          <w:r>
            <w:rPr>
              <w:rStyle w:val="21"/>
              <w:rFonts w:hint="eastAsia" w:ascii="仿宋_GB2312" w:hAnsi="仿宋_GB2312" w:eastAsia="仿宋_GB2312" w:cs="仿宋_GB2312"/>
              <w:b/>
              <w:bCs/>
            </w:rPr>
            <w:t>1交通圈对公路养护跨发展提出了新要求。</w:t>
          </w:r>
          <w:r>
            <w:rPr>
              <w:rStyle w:val="21"/>
              <w:rFonts w:hint="eastAsia" w:ascii="仿宋_GB2312" w:hAnsi="仿宋_GB2312" w:eastAsia="仿宋_GB2312" w:cs="仿宋_GB2312"/>
              <w:b/>
              <w:bCs/>
            </w:rPr>
            <w:tab/>
          </w:r>
          <w:r>
            <w:rPr>
              <w:rStyle w:val="21"/>
              <w:rFonts w:hint="eastAsia" w:ascii="仿宋_GB2312" w:hAnsi="仿宋_GB2312" w:eastAsia="仿宋_GB2312" w:cs="仿宋_GB2312"/>
              <w:b/>
              <w:bCs/>
            </w:rPr>
            <w:fldChar w:fldCharType="begin"/>
          </w:r>
          <w:r>
            <w:rPr>
              <w:rStyle w:val="21"/>
              <w:rFonts w:hint="eastAsia" w:ascii="仿宋_GB2312" w:hAnsi="仿宋_GB2312" w:eastAsia="仿宋_GB2312" w:cs="仿宋_GB2312"/>
              <w:b/>
              <w:bCs/>
            </w:rPr>
            <w:instrText xml:space="preserve"> PAGEREF _Toc101444831 \h </w:instrText>
          </w:r>
          <w:r>
            <w:rPr>
              <w:rStyle w:val="21"/>
              <w:rFonts w:hint="eastAsia" w:ascii="仿宋_GB2312" w:hAnsi="仿宋_GB2312" w:eastAsia="仿宋_GB2312" w:cs="仿宋_GB2312"/>
              <w:b/>
              <w:bCs/>
            </w:rPr>
            <w:fldChar w:fldCharType="separate"/>
          </w:r>
          <w:r>
            <w:rPr>
              <w:rStyle w:val="21"/>
              <w:rFonts w:hint="eastAsia" w:ascii="仿宋_GB2312" w:hAnsi="仿宋_GB2312" w:eastAsia="仿宋_GB2312" w:cs="仿宋_GB2312"/>
              <w:b/>
              <w:bCs/>
            </w:rPr>
            <w:t>14</w:t>
          </w:r>
          <w:r>
            <w:rPr>
              <w:rStyle w:val="21"/>
              <w:rFonts w:hint="eastAsia" w:ascii="仿宋_GB2312" w:hAnsi="仿宋_GB2312" w:eastAsia="仿宋_GB2312" w:cs="仿宋_GB2312"/>
              <w:b/>
              <w:bCs/>
            </w:rPr>
            <w:fldChar w:fldCharType="end"/>
          </w:r>
          <w:r>
            <w:rPr>
              <w:rStyle w:val="21"/>
              <w:rFonts w:hint="eastAsia" w:ascii="仿宋_GB2312" w:hAnsi="仿宋_GB2312" w:eastAsia="仿宋_GB2312" w:cs="仿宋_GB2312"/>
              <w:b/>
              <w:bCs/>
            </w:rPr>
            <w:fldChar w:fldCharType="end"/>
          </w:r>
        </w:p>
        <w:p>
          <w:pPr>
            <w:pStyle w:val="16"/>
            <w:spacing w:line="312" w:lineRule="auto"/>
            <w:ind w:firstLine="560" w:firstLineChars="200"/>
            <w:rPr>
              <w:rStyle w:val="21"/>
              <w:rFonts w:hint="eastAsia" w:ascii="仿宋_GB2312" w:hAnsi="仿宋_GB2312" w:eastAsia="仿宋_GB2312" w:cs="仿宋_GB2312"/>
              <w:b/>
              <w:bCs/>
            </w:rPr>
          </w:pP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HYPERLINK \l "_Toc101444832" </w:instrText>
          </w:r>
          <w:r>
            <w:rPr>
              <w:rFonts w:hint="eastAsia" w:ascii="仿宋_GB2312" w:hAnsi="仿宋_GB2312" w:eastAsia="仿宋_GB2312" w:cs="仿宋_GB2312"/>
              <w:b/>
              <w:bCs/>
            </w:rPr>
            <w:fldChar w:fldCharType="separate"/>
          </w:r>
          <w:r>
            <w:rPr>
              <w:rStyle w:val="21"/>
              <w:rFonts w:hint="eastAsia" w:ascii="仿宋_GB2312" w:hAnsi="仿宋_GB2312" w:eastAsia="仿宋_GB2312" w:cs="仿宋_GB2312"/>
              <w:b/>
              <w:bCs/>
            </w:rPr>
            <w:t>（</w:t>
          </w:r>
          <w:r>
            <w:rPr>
              <w:rStyle w:val="21"/>
              <w:rFonts w:hint="eastAsia" w:ascii="仿宋_GB2312" w:hAnsi="仿宋_GB2312" w:eastAsia="仿宋_GB2312" w:cs="仿宋_GB2312"/>
              <w:b/>
              <w:bCs/>
              <w:lang w:eastAsia="zh-CN"/>
            </w:rPr>
            <w:t>三</w:t>
          </w:r>
          <w:r>
            <w:rPr>
              <w:rStyle w:val="21"/>
              <w:rFonts w:hint="eastAsia" w:ascii="仿宋_GB2312" w:hAnsi="仿宋_GB2312" w:eastAsia="仿宋_GB2312" w:cs="仿宋_GB2312"/>
              <w:b/>
              <w:bCs/>
            </w:rPr>
            <w:t>）推进碳达峰碳中和建设美丽福建赋予了公路养护发展新内涵。</w:t>
          </w:r>
          <w:r>
            <w:rPr>
              <w:rStyle w:val="21"/>
              <w:rFonts w:hint="eastAsia" w:ascii="仿宋_GB2312" w:hAnsi="仿宋_GB2312" w:eastAsia="仿宋_GB2312" w:cs="仿宋_GB2312"/>
              <w:b/>
              <w:bCs/>
            </w:rPr>
            <w:tab/>
          </w:r>
          <w:r>
            <w:rPr>
              <w:rStyle w:val="21"/>
              <w:rFonts w:hint="eastAsia" w:ascii="仿宋_GB2312" w:hAnsi="仿宋_GB2312" w:eastAsia="仿宋_GB2312" w:cs="仿宋_GB2312"/>
              <w:b/>
              <w:bCs/>
            </w:rPr>
            <w:fldChar w:fldCharType="begin"/>
          </w:r>
          <w:r>
            <w:rPr>
              <w:rStyle w:val="21"/>
              <w:rFonts w:hint="eastAsia" w:ascii="仿宋_GB2312" w:hAnsi="仿宋_GB2312" w:eastAsia="仿宋_GB2312" w:cs="仿宋_GB2312"/>
              <w:b/>
              <w:bCs/>
            </w:rPr>
            <w:instrText xml:space="preserve"> PAGEREF _Toc101444832 \h </w:instrText>
          </w:r>
          <w:r>
            <w:rPr>
              <w:rStyle w:val="21"/>
              <w:rFonts w:hint="eastAsia" w:ascii="仿宋_GB2312" w:hAnsi="仿宋_GB2312" w:eastAsia="仿宋_GB2312" w:cs="仿宋_GB2312"/>
              <w:b/>
              <w:bCs/>
            </w:rPr>
            <w:fldChar w:fldCharType="separate"/>
          </w:r>
          <w:r>
            <w:rPr>
              <w:rStyle w:val="21"/>
              <w:rFonts w:hint="eastAsia" w:ascii="仿宋_GB2312" w:hAnsi="仿宋_GB2312" w:eastAsia="仿宋_GB2312" w:cs="仿宋_GB2312"/>
              <w:b/>
              <w:bCs/>
            </w:rPr>
            <w:t>15</w:t>
          </w:r>
          <w:r>
            <w:rPr>
              <w:rStyle w:val="21"/>
              <w:rFonts w:hint="eastAsia" w:ascii="仿宋_GB2312" w:hAnsi="仿宋_GB2312" w:eastAsia="仿宋_GB2312" w:cs="仿宋_GB2312"/>
              <w:b/>
              <w:bCs/>
            </w:rPr>
            <w:fldChar w:fldCharType="end"/>
          </w:r>
          <w:r>
            <w:rPr>
              <w:rStyle w:val="21"/>
              <w:rFonts w:hint="eastAsia" w:ascii="仿宋_GB2312" w:hAnsi="仿宋_GB2312" w:eastAsia="仿宋_GB2312" w:cs="仿宋_GB2312"/>
              <w:b/>
              <w:bCs/>
            </w:rPr>
            <w:fldChar w:fldCharType="end"/>
          </w:r>
        </w:p>
        <w:p>
          <w:pPr>
            <w:pStyle w:val="16"/>
            <w:spacing w:line="312" w:lineRule="auto"/>
            <w:ind w:firstLine="560" w:firstLineChars="200"/>
            <w:rPr>
              <w:rStyle w:val="21"/>
              <w:b/>
              <w:bCs/>
            </w:rPr>
          </w:pP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HYPERLINK \l "_Toc101444833" </w:instrText>
          </w:r>
          <w:r>
            <w:rPr>
              <w:rFonts w:hint="eastAsia" w:ascii="仿宋_GB2312" w:hAnsi="仿宋_GB2312" w:eastAsia="仿宋_GB2312" w:cs="仿宋_GB2312"/>
              <w:b/>
              <w:bCs/>
            </w:rPr>
            <w:fldChar w:fldCharType="separate"/>
          </w:r>
          <w:r>
            <w:rPr>
              <w:rStyle w:val="21"/>
              <w:rFonts w:hint="eastAsia" w:ascii="仿宋_GB2312" w:hAnsi="仿宋_GB2312" w:eastAsia="仿宋_GB2312" w:cs="仿宋_GB2312"/>
              <w:b/>
              <w:bCs/>
            </w:rPr>
            <w:t>（</w:t>
          </w:r>
          <w:r>
            <w:rPr>
              <w:rStyle w:val="21"/>
              <w:rFonts w:hint="eastAsia" w:ascii="仿宋_GB2312" w:hAnsi="仿宋_GB2312" w:eastAsia="仿宋_GB2312" w:cs="仿宋_GB2312"/>
              <w:b/>
              <w:bCs/>
              <w:lang w:eastAsia="zh-CN"/>
            </w:rPr>
            <w:t>四</w:t>
          </w:r>
          <w:r>
            <w:rPr>
              <w:rStyle w:val="21"/>
              <w:rFonts w:hint="eastAsia" w:ascii="仿宋_GB2312" w:hAnsi="仿宋_GB2312" w:eastAsia="仿宋_GB2312" w:cs="仿宋_GB2312"/>
              <w:b/>
              <w:bCs/>
            </w:rPr>
            <w:t>）以新型基础设施建设为核心的</w:t>
          </w:r>
          <w:r>
            <w:rPr>
              <w:rStyle w:val="21"/>
              <w:rFonts w:hint="eastAsia" w:ascii="仿宋_GB2312" w:hAnsi="仿宋_GB2312" w:cs="仿宋_GB2312"/>
              <w:b/>
              <w:bCs/>
              <w:lang w:eastAsia="zh-CN"/>
            </w:rPr>
            <w:t>“</w:t>
          </w:r>
          <w:r>
            <w:rPr>
              <w:rStyle w:val="21"/>
              <w:rFonts w:hint="eastAsia" w:ascii="仿宋_GB2312" w:hAnsi="仿宋_GB2312" w:eastAsia="仿宋_GB2312" w:cs="仿宋_GB2312"/>
              <w:b/>
              <w:bCs/>
            </w:rPr>
            <w:t>数字福建</w:t>
          </w:r>
          <w:r>
            <w:rPr>
              <w:rStyle w:val="21"/>
              <w:rFonts w:hint="eastAsia" w:ascii="仿宋_GB2312" w:hAnsi="仿宋_GB2312" w:cs="仿宋_GB2312"/>
              <w:b/>
              <w:bCs/>
              <w:lang w:eastAsia="zh-CN"/>
            </w:rPr>
            <w:t>”</w:t>
          </w:r>
          <w:r>
            <w:rPr>
              <w:rStyle w:val="21"/>
              <w:rFonts w:hint="eastAsia" w:ascii="仿宋_GB2312" w:hAnsi="仿宋_GB2312" w:eastAsia="仿宋_GB2312" w:cs="仿宋_GB2312"/>
              <w:b/>
              <w:bCs/>
            </w:rPr>
            <w:t>加速变革赋予了公路养护高质量发展新动能。</w:t>
          </w:r>
          <w:r>
            <w:rPr>
              <w:rStyle w:val="21"/>
              <w:rFonts w:hint="eastAsia" w:ascii="仿宋_GB2312" w:hAnsi="仿宋_GB2312" w:eastAsia="仿宋_GB2312" w:cs="仿宋_GB2312"/>
              <w:b/>
              <w:bCs/>
            </w:rPr>
            <w:tab/>
          </w:r>
          <w:r>
            <w:rPr>
              <w:rStyle w:val="21"/>
              <w:rFonts w:hint="eastAsia" w:ascii="仿宋_GB2312" w:hAnsi="仿宋_GB2312" w:eastAsia="仿宋_GB2312" w:cs="仿宋_GB2312"/>
              <w:b/>
              <w:bCs/>
            </w:rPr>
            <w:fldChar w:fldCharType="begin"/>
          </w:r>
          <w:r>
            <w:rPr>
              <w:rStyle w:val="21"/>
              <w:rFonts w:hint="eastAsia" w:ascii="仿宋_GB2312" w:hAnsi="仿宋_GB2312" w:eastAsia="仿宋_GB2312" w:cs="仿宋_GB2312"/>
              <w:b/>
              <w:bCs/>
            </w:rPr>
            <w:instrText xml:space="preserve"> PAGEREF _Toc101444833 \h </w:instrText>
          </w:r>
          <w:r>
            <w:rPr>
              <w:rStyle w:val="21"/>
              <w:rFonts w:hint="eastAsia" w:ascii="仿宋_GB2312" w:hAnsi="仿宋_GB2312" w:eastAsia="仿宋_GB2312" w:cs="仿宋_GB2312"/>
              <w:b/>
              <w:bCs/>
            </w:rPr>
            <w:fldChar w:fldCharType="separate"/>
          </w:r>
          <w:r>
            <w:rPr>
              <w:rStyle w:val="21"/>
              <w:rFonts w:hint="eastAsia" w:ascii="仿宋_GB2312" w:hAnsi="仿宋_GB2312" w:eastAsia="仿宋_GB2312" w:cs="仿宋_GB2312"/>
              <w:b/>
              <w:bCs/>
            </w:rPr>
            <w:t>15</w:t>
          </w:r>
          <w:r>
            <w:rPr>
              <w:rStyle w:val="21"/>
              <w:rFonts w:hint="eastAsia" w:ascii="仿宋_GB2312" w:hAnsi="仿宋_GB2312" w:eastAsia="仿宋_GB2312" w:cs="仿宋_GB2312"/>
              <w:b/>
              <w:bCs/>
            </w:rPr>
            <w:fldChar w:fldCharType="end"/>
          </w:r>
          <w:r>
            <w:rPr>
              <w:rStyle w:val="21"/>
              <w:rFonts w:hint="eastAsia" w:ascii="仿宋_GB2312" w:hAnsi="仿宋_GB2312" w:eastAsia="仿宋_GB2312" w:cs="仿宋_GB2312"/>
              <w:b/>
              <w:bCs/>
            </w:rPr>
            <w:fldChar w:fldCharType="end"/>
          </w:r>
        </w:p>
        <w:p>
          <w:pPr>
            <w:pStyle w:val="15"/>
            <w:spacing w:line="312" w:lineRule="auto"/>
            <w:rPr>
              <w:rStyle w:val="21"/>
            </w:rPr>
          </w:pPr>
          <w:r>
            <w:fldChar w:fldCharType="begin"/>
          </w:r>
          <w:r>
            <w:instrText xml:space="preserve"> HYPERLINK \l "_Toc101444834" </w:instrText>
          </w:r>
          <w:r>
            <w:fldChar w:fldCharType="separate"/>
          </w:r>
          <w:r>
            <w:rPr>
              <w:rStyle w:val="21"/>
              <w:sz w:val="28"/>
              <w:szCs w:val="28"/>
            </w:rPr>
            <w:t>三、总体要求</w:t>
          </w:r>
          <w:r>
            <w:rPr>
              <w:rStyle w:val="21"/>
            </w:rPr>
            <w:tab/>
          </w:r>
          <w:r>
            <w:rPr>
              <w:rStyle w:val="21"/>
            </w:rPr>
            <w:fldChar w:fldCharType="begin"/>
          </w:r>
          <w:r>
            <w:rPr>
              <w:rStyle w:val="21"/>
            </w:rPr>
            <w:instrText xml:space="preserve"> PAGEREF _Toc101444834 \h </w:instrText>
          </w:r>
          <w:r>
            <w:rPr>
              <w:rStyle w:val="21"/>
            </w:rPr>
            <w:fldChar w:fldCharType="separate"/>
          </w:r>
          <w:r>
            <w:rPr>
              <w:rStyle w:val="21"/>
            </w:rPr>
            <w:t>16</w:t>
          </w:r>
          <w:r>
            <w:rPr>
              <w:rStyle w:val="21"/>
            </w:rPr>
            <w:fldChar w:fldCharType="end"/>
          </w:r>
          <w:r>
            <w:rPr>
              <w:rStyle w:val="21"/>
            </w:rPr>
            <w:fldChar w:fldCharType="end"/>
          </w:r>
        </w:p>
        <w:p>
          <w:pPr>
            <w:pStyle w:val="16"/>
            <w:spacing w:line="312" w:lineRule="auto"/>
            <w:ind w:firstLine="560" w:firstLineChars="200"/>
            <w:rPr>
              <w:kern w:val="2"/>
            </w:rPr>
          </w:pPr>
          <w:r>
            <w:fldChar w:fldCharType="begin"/>
          </w:r>
          <w:r>
            <w:instrText xml:space="preserve"> HYPERLINK \l "_Toc101444835" </w:instrText>
          </w:r>
          <w:r>
            <w:fldChar w:fldCharType="separate"/>
          </w:r>
          <w:r>
            <w:rPr>
              <w:rStyle w:val="21"/>
            </w:rPr>
            <w:t>（一）指导思想</w:t>
          </w:r>
          <w:r>
            <w:tab/>
          </w:r>
          <w:r>
            <w:fldChar w:fldCharType="begin"/>
          </w:r>
          <w:r>
            <w:instrText xml:space="preserve"> PAGEREF _Toc101444835 \h </w:instrText>
          </w:r>
          <w:r>
            <w:fldChar w:fldCharType="separate"/>
          </w:r>
          <w:r>
            <w:t>16</w:t>
          </w:r>
          <w:r>
            <w:fldChar w:fldCharType="end"/>
          </w:r>
          <w:r>
            <w:fldChar w:fldCharType="end"/>
          </w:r>
        </w:p>
        <w:p>
          <w:pPr>
            <w:pStyle w:val="16"/>
            <w:spacing w:line="312" w:lineRule="auto"/>
            <w:ind w:firstLine="560" w:firstLineChars="200"/>
            <w:rPr>
              <w:kern w:val="2"/>
            </w:rPr>
          </w:pPr>
          <w:r>
            <w:fldChar w:fldCharType="begin"/>
          </w:r>
          <w:r>
            <w:instrText xml:space="preserve"> HYPERLINK \l "_Toc101444836" </w:instrText>
          </w:r>
          <w:r>
            <w:fldChar w:fldCharType="separate"/>
          </w:r>
          <w:r>
            <w:rPr>
              <w:rStyle w:val="21"/>
            </w:rPr>
            <w:t>（二）基本原则</w:t>
          </w:r>
          <w:r>
            <w:tab/>
          </w:r>
          <w:r>
            <w:fldChar w:fldCharType="begin"/>
          </w:r>
          <w:r>
            <w:instrText xml:space="preserve"> PAGEREF _Toc101444836 \h </w:instrText>
          </w:r>
          <w:r>
            <w:fldChar w:fldCharType="separate"/>
          </w:r>
          <w:r>
            <w:t>17</w:t>
          </w:r>
          <w:r>
            <w:fldChar w:fldCharType="end"/>
          </w:r>
          <w:r>
            <w:fldChar w:fldCharType="end"/>
          </w:r>
        </w:p>
        <w:p>
          <w:pPr>
            <w:pStyle w:val="16"/>
            <w:spacing w:line="312" w:lineRule="auto"/>
            <w:ind w:firstLine="560" w:firstLineChars="200"/>
            <w:rPr>
              <w:kern w:val="2"/>
            </w:rPr>
          </w:pPr>
          <w:r>
            <w:fldChar w:fldCharType="begin"/>
          </w:r>
          <w:r>
            <w:instrText xml:space="preserve"> HYPERLINK \l "_Toc101444837" </w:instrText>
          </w:r>
          <w:r>
            <w:fldChar w:fldCharType="separate"/>
          </w:r>
          <w:r>
            <w:rPr>
              <w:rStyle w:val="21"/>
            </w:rPr>
            <w:t>（三）发展目标</w:t>
          </w:r>
          <w:r>
            <w:tab/>
          </w:r>
          <w:r>
            <w:fldChar w:fldCharType="begin"/>
          </w:r>
          <w:r>
            <w:instrText xml:space="preserve"> PAGEREF _Toc101444837 \h </w:instrText>
          </w:r>
          <w:r>
            <w:fldChar w:fldCharType="separate"/>
          </w:r>
          <w:r>
            <w:t>18</w:t>
          </w:r>
          <w:r>
            <w:fldChar w:fldCharType="end"/>
          </w:r>
          <w:r>
            <w:fldChar w:fldCharType="end"/>
          </w:r>
        </w:p>
        <w:p>
          <w:pPr>
            <w:pStyle w:val="15"/>
            <w:spacing w:line="312" w:lineRule="auto"/>
            <w:rPr>
              <w:rStyle w:val="21"/>
            </w:rPr>
          </w:pPr>
          <w:r>
            <w:fldChar w:fldCharType="begin"/>
          </w:r>
          <w:r>
            <w:instrText xml:space="preserve"> HYPERLINK \l "_Toc101444846" </w:instrText>
          </w:r>
          <w:r>
            <w:fldChar w:fldCharType="separate"/>
          </w:r>
          <w:r>
            <w:rPr>
              <w:rStyle w:val="21"/>
              <w:sz w:val="28"/>
              <w:szCs w:val="28"/>
            </w:rPr>
            <w:t>四、重点任务</w:t>
          </w:r>
          <w:r>
            <w:rPr>
              <w:rStyle w:val="21"/>
            </w:rPr>
            <w:tab/>
          </w:r>
          <w:r>
            <w:rPr>
              <w:rStyle w:val="21"/>
            </w:rPr>
            <w:fldChar w:fldCharType="begin"/>
          </w:r>
          <w:r>
            <w:rPr>
              <w:rStyle w:val="21"/>
            </w:rPr>
            <w:instrText xml:space="preserve"> PAGEREF _Toc101444846 \h </w:instrText>
          </w:r>
          <w:r>
            <w:rPr>
              <w:rStyle w:val="21"/>
            </w:rPr>
            <w:fldChar w:fldCharType="separate"/>
          </w:r>
          <w:r>
            <w:rPr>
              <w:rStyle w:val="21"/>
            </w:rPr>
            <w:t>25</w:t>
          </w:r>
          <w:r>
            <w:rPr>
              <w:rStyle w:val="21"/>
            </w:rPr>
            <w:fldChar w:fldCharType="end"/>
          </w:r>
          <w:r>
            <w:rPr>
              <w:rStyle w:val="21"/>
            </w:rPr>
            <w:fldChar w:fldCharType="end"/>
          </w:r>
        </w:p>
        <w:p>
          <w:pPr>
            <w:pStyle w:val="16"/>
            <w:spacing w:line="312" w:lineRule="auto"/>
            <w:ind w:firstLine="560" w:firstLineChars="200"/>
            <w:rPr>
              <w:kern w:val="2"/>
            </w:rPr>
          </w:pPr>
          <w:r>
            <w:fldChar w:fldCharType="begin"/>
          </w:r>
          <w:r>
            <w:instrText xml:space="preserve"> HYPERLINK \l "_Toc101444847" </w:instrText>
          </w:r>
          <w:r>
            <w:fldChar w:fldCharType="separate"/>
          </w:r>
          <w:r>
            <w:rPr>
              <w:rStyle w:val="21"/>
            </w:rPr>
            <w:t>（一）着力推进养护专业化，全面提升公路路况水平。</w:t>
          </w:r>
          <w:r>
            <w:tab/>
          </w:r>
          <w:r>
            <w:fldChar w:fldCharType="begin"/>
          </w:r>
          <w:r>
            <w:instrText xml:space="preserve"> PAGEREF _Toc101444847 \h </w:instrText>
          </w:r>
          <w:r>
            <w:fldChar w:fldCharType="separate"/>
          </w:r>
          <w:r>
            <w:t>25</w:t>
          </w:r>
          <w:r>
            <w:fldChar w:fldCharType="end"/>
          </w:r>
          <w:r>
            <w:fldChar w:fldCharType="end"/>
          </w:r>
        </w:p>
        <w:p>
          <w:pPr>
            <w:pStyle w:val="10"/>
            <w:ind w:firstLine="1120"/>
            <w:rPr>
              <w:rFonts w:eastAsia="仿宋_GB2312"/>
              <w:kern w:val="2"/>
              <w:sz w:val="28"/>
              <w:szCs w:val="28"/>
            </w:rPr>
          </w:pPr>
          <w:r>
            <w:fldChar w:fldCharType="begin"/>
          </w:r>
          <w:r>
            <w:instrText xml:space="preserve"> HYPERLINK \l "_Toc101444848" </w:instrText>
          </w:r>
          <w:r>
            <w:fldChar w:fldCharType="separate"/>
          </w:r>
          <w:r>
            <w:rPr>
              <w:rStyle w:val="21"/>
              <w:rFonts w:eastAsia="仿宋_GB2312"/>
              <w:sz w:val="28"/>
              <w:szCs w:val="28"/>
            </w:rPr>
            <w:t>1.提升公路技术状况。</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_Toc101444848 \h </w:instrText>
          </w:r>
          <w:r>
            <w:rPr>
              <w:rFonts w:eastAsia="仿宋_GB2312"/>
              <w:sz w:val="28"/>
              <w:szCs w:val="28"/>
            </w:rPr>
            <w:fldChar w:fldCharType="separate"/>
          </w:r>
          <w:r>
            <w:rPr>
              <w:rFonts w:eastAsia="仿宋_GB2312"/>
              <w:sz w:val="28"/>
              <w:szCs w:val="28"/>
            </w:rPr>
            <w:t>25</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"_Toc101444849" </w:instrText>
          </w:r>
          <w:r>
            <w:fldChar w:fldCharType="separate"/>
          </w:r>
          <w:r>
            <w:rPr>
              <w:rStyle w:val="21"/>
              <w:rFonts w:eastAsia="仿宋_GB2312"/>
              <w:sz w:val="28"/>
              <w:szCs w:val="28"/>
            </w:rPr>
            <w:t>2.提升路网安全水平。</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_Toc101444849 \h </w:instrText>
          </w:r>
          <w:r>
            <w:rPr>
              <w:rFonts w:eastAsia="仿宋_GB2312"/>
              <w:sz w:val="28"/>
              <w:szCs w:val="28"/>
            </w:rPr>
            <w:fldChar w:fldCharType="separate"/>
          </w:r>
          <w:r>
            <w:rPr>
              <w:rFonts w:eastAsia="仿宋_GB2312"/>
              <w:sz w:val="28"/>
              <w:szCs w:val="28"/>
            </w:rPr>
            <w:t>27</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"_Toc101444850" </w:instrText>
          </w:r>
          <w:r>
            <w:fldChar w:fldCharType="separate"/>
          </w:r>
          <w:r>
            <w:rPr>
              <w:rStyle w:val="21"/>
              <w:rFonts w:eastAsia="仿宋_GB2312"/>
              <w:sz w:val="28"/>
              <w:szCs w:val="28"/>
            </w:rPr>
            <w:t>3.提升路域环境美化水平。</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_Toc101444850 \h </w:instrText>
          </w:r>
          <w:r>
            <w:rPr>
              <w:rFonts w:eastAsia="仿宋_GB2312"/>
              <w:sz w:val="28"/>
              <w:szCs w:val="28"/>
            </w:rPr>
            <w:fldChar w:fldCharType="separate"/>
          </w:r>
          <w:r>
            <w:rPr>
              <w:rFonts w:eastAsia="仿宋_GB2312"/>
              <w:sz w:val="28"/>
              <w:szCs w:val="28"/>
            </w:rPr>
            <w:t>28</w:t>
          </w:r>
          <w:r>
            <w:rPr>
              <w:rFonts w:eastAsia="仿宋_GB2312"/>
              <w:sz w:val="28"/>
              <w:szCs w:val="28"/>
            </w:rPr>
            <w:fldChar w:fldCharType="end"/>
          </w:r>
          <w:r>
            <w:rPr>
              <w:rFonts w:eastAsia="仿宋_GB2312"/>
              <w:sz w:val="28"/>
              <w:szCs w:val="28"/>
            </w:rPr>
            <w:fldChar w:fldCharType="end"/>
          </w:r>
        </w:p>
        <w:p>
          <w:pPr>
            <w:pStyle w:val="16"/>
            <w:spacing w:line="312" w:lineRule="auto"/>
            <w:ind w:firstLine="560" w:firstLineChars="200"/>
            <w:rPr>
              <w:kern w:val="2"/>
            </w:rPr>
          </w:pPr>
          <w:r>
            <w:fldChar w:fldCharType="begin"/>
          </w:r>
          <w:r>
            <w:instrText xml:space="preserve"> HYPERLINK \l "_Toc101444851" </w:instrText>
          </w:r>
          <w:r>
            <w:fldChar w:fldCharType="separate"/>
          </w:r>
          <w:r>
            <w:rPr>
              <w:rStyle w:val="21"/>
            </w:rPr>
            <w:t>（二）着力推进管理现代化，全面提升行业治理能力。</w:t>
          </w:r>
          <w:r>
            <w:tab/>
          </w:r>
          <w:r>
            <w:fldChar w:fldCharType="begin"/>
          </w:r>
          <w:r>
            <w:instrText xml:space="preserve"> PAGEREF _Toc101444851 \h </w:instrText>
          </w:r>
          <w:r>
            <w:fldChar w:fldCharType="separate"/>
          </w:r>
          <w:r>
            <w:t>29</w:t>
          </w:r>
          <w:r>
            <w:fldChar w:fldCharType="end"/>
          </w:r>
          <w:r>
            <w:fldChar w:fldCharType="end"/>
          </w:r>
        </w:p>
        <w:p>
          <w:pPr>
            <w:pStyle w:val="10"/>
            <w:ind w:firstLine="1120"/>
            <w:rPr>
              <w:rFonts w:eastAsia="仿宋_GB2312"/>
              <w:kern w:val="2"/>
              <w:sz w:val="28"/>
              <w:szCs w:val="28"/>
            </w:rPr>
          </w:pPr>
          <w:r>
            <w:fldChar w:fldCharType="begin"/>
          </w:r>
          <w:r>
            <w:instrText xml:space="preserve"> HYPERLINK \l "_Toc101444852" </w:instrText>
          </w:r>
          <w:r>
            <w:fldChar w:fldCharType="separate"/>
          </w:r>
          <w:r>
            <w:rPr>
              <w:rStyle w:val="21"/>
              <w:rFonts w:eastAsia="仿宋_GB2312"/>
              <w:sz w:val="28"/>
              <w:szCs w:val="28"/>
            </w:rPr>
            <w:t>1.深化精细化、标准化养护。</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_Toc101444852 \h </w:instrText>
          </w:r>
          <w:r>
            <w:rPr>
              <w:rFonts w:eastAsia="仿宋_GB2312"/>
              <w:sz w:val="28"/>
              <w:szCs w:val="28"/>
            </w:rPr>
            <w:fldChar w:fldCharType="separate"/>
          </w:r>
          <w:r>
            <w:rPr>
              <w:rFonts w:eastAsia="仿宋_GB2312"/>
              <w:sz w:val="28"/>
              <w:szCs w:val="28"/>
            </w:rPr>
            <w:t>29</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"_Toc101444853" </w:instrText>
          </w:r>
          <w:r>
            <w:fldChar w:fldCharType="separate"/>
          </w:r>
          <w:r>
            <w:rPr>
              <w:rStyle w:val="21"/>
              <w:rFonts w:eastAsia="仿宋_GB2312"/>
              <w:sz w:val="28"/>
              <w:szCs w:val="28"/>
            </w:rPr>
            <w:t>2.构建规范化行业治理体系。</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_Toc101444853 \h </w:instrText>
          </w:r>
          <w:r>
            <w:rPr>
              <w:rFonts w:eastAsia="仿宋_GB2312"/>
              <w:sz w:val="28"/>
              <w:szCs w:val="28"/>
            </w:rPr>
            <w:fldChar w:fldCharType="separate"/>
          </w:r>
          <w:r>
            <w:rPr>
              <w:rFonts w:eastAsia="仿宋_GB2312"/>
              <w:sz w:val="28"/>
              <w:szCs w:val="28"/>
            </w:rPr>
            <w:t>31</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"_Toc101444854" </w:instrText>
          </w:r>
          <w:r>
            <w:fldChar w:fldCharType="separate"/>
          </w:r>
          <w:r>
            <w:rPr>
              <w:rStyle w:val="21"/>
              <w:rFonts w:eastAsia="仿宋_GB2312"/>
              <w:sz w:val="28"/>
              <w:szCs w:val="28"/>
            </w:rPr>
            <w:t>3.构建长效化运行机制。</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_Toc101444854 \h </w:instrText>
          </w:r>
          <w:r>
            <w:rPr>
              <w:rFonts w:eastAsia="仿宋_GB2312"/>
              <w:sz w:val="28"/>
              <w:szCs w:val="28"/>
            </w:rPr>
            <w:fldChar w:fldCharType="separate"/>
          </w:r>
          <w:r>
            <w:rPr>
              <w:rFonts w:eastAsia="仿宋_GB2312"/>
              <w:sz w:val="28"/>
              <w:szCs w:val="28"/>
            </w:rPr>
            <w:t>32</w:t>
          </w:r>
          <w:r>
            <w:rPr>
              <w:rFonts w:eastAsia="仿宋_GB2312"/>
              <w:sz w:val="28"/>
              <w:szCs w:val="28"/>
            </w:rPr>
            <w:fldChar w:fldCharType="end"/>
          </w:r>
          <w:r>
            <w:rPr>
              <w:rFonts w:eastAsia="仿宋_GB2312"/>
              <w:sz w:val="28"/>
              <w:szCs w:val="28"/>
            </w:rPr>
            <w:fldChar w:fldCharType="end"/>
          </w:r>
        </w:p>
        <w:p>
          <w:pPr>
            <w:pStyle w:val="16"/>
            <w:spacing w:line="312" w:lineRule="auto"/>
            <w:ind w:firstLine="560" w:firstLineChars="200"/>
            <w:rPr>
              <w:kern w:val="2"/>
            </w:rPr>
          </w:pPr>
          <w:r>
            <w:fldChar w:fldCharType="begin"/>
          </w:r>
          <w:r>
            <w:instrText xml:space="preserve"> HYPERLINK \l "_Toc101444855" </w:instrText>
          </w:r>
          <w:r>
            <w:fldChar w:fldCharType="separate"/>
          </w:r>
          <w:r>
            <w:rPr>
              <w:rStyle w:val="21"/>
            </w:rPr>
            <w:t>（三）着力推进运行高效化，全面提升路网运行效能。</w:t>
          </w:r>
          <w:r>
            <w:tab/>
          </w:r>
          <w:r>
            <w:fldChar w:fldCharType="begin"/>
          </w:r>
          <w:r>
            <w:instrText xml:space="preserve"> PAGEREF _Toc101444855 \h </w:instrText>
          </w:r>
          <w:r>
            <w:fldChar w:fldCharType="separate"/>
          </w:r>
          <w:r>
            <w:t>33</w:t>
          </w:r>
          <w:r>
            <w:fldChar w:fldCharType="end"/>
          </w:r>
          <w:r>
            <w:fldChar w:fldCharType="end"/>
          </w:r>
        </w:p>
        <w:p>
          <w:pPr>
            <w:pStyle w:val="10"/>
            <w:ind w:firstLine="1120"/>
            <w:rPr>
              <w:rFonts w:eastAsia="仿宋_GB2312"/>
              <w:kern w:val="2"/>
              <w:sz w:val="28"/>
              <w:szCs w:val="28"/>
            </w:rPr>
          </w:pPr>
          <w:r>
            <w:fldChar w:fldCharType="begin"/>
          </w:r>
          <w:r>
            <w:instrText xml:space="preserve"> HYPERLINK \l "_Toc101444856" </w:instrText>
          </w:r>
          <w:r>
            <w:fldChar w:fldCharType="separate"/>
          </w:r>
          <w:r>
            <w:rPr>
              <w:rStyle w:val="21"/>
              <w:rFonts w:eastAsia="仿宋_GB2312"/>
              <w:sz w:val="28"/>
              <w:szCs w:val="28"/>
            </w:rPr>
            <w:t>1.强化路网运行监测。</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_Toc101444856 \h </w:instrText>
          </w:r>
          <w:r>
            <w:rPr>
              <w:rFonts w:eastAsia="仿宋_GB2312"/>
              <w:sz w:val="28"/>
              <w:szCs w:val="28"/>
            </w:rPr>
            <w:fldChar w:fldCharType="separate"/>
          </w:r>
          <w:r>
            <w:rPr>
              <w:rFonts w:eastAsia="仿宋_GB2312"/>
              <w:sz w:val="28"/>
              <w:szCs w:val="28"/>
            </w:rPr>
            <w:t>33</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"_Toc101444857" </w:instrText>
          </w:r>
          <w:r>
            <w:fldChar w:fldCharType="separate"/>
          </w:r>
          <w:r>
            <w:rPr>
              <w:rStyle w:val="21"/>
              <w:rFonts w:eastAsia="仿宋_GB2312"/>
              <w:sz w:val="28"/>
              <w:szCs w:val="28"/>
            </w:rPr>
            <w:t>2.强化路网疏堵保畅。</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_Toc101444857 \h </w:instrText>
          </w:r>
          <w:r>
            <w:rPr>
              <w:rFonts w:eastAsia="仿宋_GB2312"/>
              <w:sz w:val="28"/>
              <w:szCs w:val="28"/>
            </w:rPr>
            <w:fldChar w:fldCharType="separate"/>
          </w:r>
          <w:r>
            <w:rPr>
              <w:rFonts w:eastAsia="仿宋_GB2312"/>
              <w:sz w:val="28"/>
              <w:szCs w:val="28"/>
            </w:rPr>
            <w:t>34</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"_Toc101444858" </w:instrText>
          </w:r>
          <w:r>
            <w:fldChar w:fldCharType="separate"/>
          </w:r>
          <w:r>
            <w:rPr>
              <w:rStyle w:val="21"/>
              <w:rFonts w:eastAsia="仿宋_GB2312"/>
              <w:sz w:val="28"/>
              <w:szCs w:val="28"/>
            </w:rPr>
            <w:t>3.强化应急处置能力。</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_Toc101444858 \h </w:instrText>
          </w:r>
          <w:r>
            <w:rPr>
              <w:rFonts w:eastAsia="仿宋_GB2312"/>
              <w:sz w:val="28"/>
              <w:szCs w:val="28"/>
            </w:rPr>
            <w:fldChar w:fldCharType="separate"/>
          </w:r>
          <w:r>
            <w:rPr>
              <w:rFonts w:eastAsia="仿宋_GB2312"/>
              <w:sz w:val="28"/>
              <w:szCs w:val="28"/>
            </w:rPr>
            <w:t>34</w:t>
          </w:r>
          <w:r>
            <w:rPr>
              <w:rFonts w:eastAsia="仿宋_GB2312"/>
              <w:sz w:val="28"/>
              <w:szCs w:val="28"/>
            </w:rPr>
            <w:fldChar w:fldCharType="end"/>
          </w:r>
          <w:r>
            <w:rPr>
              <w:rFonts w:eastAsia="仿宋_GB2312"/>
              <w:sz w:val="28"/>
              <w:szCs w:val="28"/>
            </w:rPr>
            <w:fldChar w:fldCharType="end"/>
          </w:r>
        </w:p>
        <w:p>
          <w:pPr>
            <w:pStyle w:val="16"/>
            <w:spacing w:line="312" w:lineRule="auto"/>
            <w:ind w:firstLine="560" w:firstLineChars="200"/>
            <w:rPr>
              <w:kern w:val="2"/>
            </w:rPr>
          </w:pPr>
          <w:r>
            <w:fldChar w:fldCharType="begin"/>
          </w:r>
          <w:r>
            <w:instrText xml:space="preserve"> HYPERLINK \l "_Toc101444859" </w:instrText>
          </w:r>
          <w:r>
            <w:fldChar w:fldCharType="separate"/>
          </w:r>
          <w:r>
            <w:rPr>
              <w:rStyle w:val="21"/>
            </w:rPr>
            <w:t>（四）着力推进服务优质化，全面提升公共服务品质。</w:t>
          </w:r>
          <w:r>
            <w:tab/>
          </w:r>
          <w:r>
            <w:fldChar w:fldCharType="begin"/>
          </w:r>
          <w:r>
            <w:instrText xml:space="preserve"> PAGEREF _Toc101444859 \h </w:instrText>
          </w:r>
          <w:r>
            <w:fldChar w:fldCharType="separate"/>
          </w:r>
          <w:r>
            <w:t>35</w:t>
          </w:r>
          <w:r>
            <w:fldChar w:fldCharType="end"/>
          </w:r>
          <w:r>
            <w:fldChar w:fldCharType="end"/>
          </w:r>
        </w:p>
        <w:p>
          <w:pPr>
            <w:pStyle w:val="10"/>
            <w:ind w:firstLine="1120"/>
            <w:rPr>
              <w:rFonts w:eastAsia="仿宋_GB2312"/>
              <w:kern w:val="2"/>
              <w:sz w:val="28"/>
              <w:szCs w:val="28"/>
            </w:rPr>
          </w:pPr>
          <w:r>
            <w:fldChar w:fldCharType="begin"/>
          </w:r>
          <w:r>
            <w:instrText xml:space="preserve"> HYPERLINK \l "_Toc101444860" </w:instrText>
          </w:r>
          <w:r>
            <w:fldChar w:fldCharType="separate"/>
          </w:r>
          <w:r>
            <w:rPr>
              <w:rStyle w:val="21"/>
              <w:rFonts w:eastAsia="仿宋_GB2312"/>
              <w:sz w:val="28"/>
              <w:szCs w:val="28"/>
            </w:rPr>
            <w:t>1.优化公共服务能力。</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_Toc101444860 \h </w:instrText>
          </w:r>
          <w:r>
            <w:rPr>
              <w:rFonts w:eastAsia="仿宋_GB2312"/>
              <w:sz w:val="28"/>
              <w:szCs w:val="28"/>
            </w:rPr>
            <w:fldChar w:fldCharType="separate"/>
          </w:r>
          <w:r>
            <w:rPr>
              <w:rFonts w:eastAsia="仿宋_GB2312"/>
              <w:sz w:val="28"/>
              <w:szCs w:val="28"/>
            </w:rPr>
            <w:t>35</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"_Toc101444861" </w:instrText>
          </w:r>
          <w:r>
            <w:fldChar w:fldCharType="separate"/>
          </w:r>
          <w:r>
            <w:rPr>
              <w:rStyle w:val="21"/>
              <w:rFonts w:eastAsia="仿宋_GB2312"/>
              <w:sz w:val="28"/>
              <w:szCs w:val="28"/>
            </w:rPr>
            <w:t>2.深化示范引领工程。</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_Toc101444861 \h </w:instrText>
          </w:r>
          <w:r>
            <w:rPr>
              <w:rFonts w:eastAsia="仿宋_GB2312"/>
              <w:sz w:val="28"/>
              <w:szCs w:val="28"/>
            </w:rPr>
            <w:fldChar w:fldCharType="separate"/>
          </w:r>
          <w:r>
            <w:rPr>
              <w:rFonts w:eastAsia="仿宋_GB2312"/>
              <w:sz w:val="28"/>
              <w:szCs w:val="28"/>
            </w:rPr>
            <w:t>36</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"_Toc101444862" </w:instrText>
          </w:r>
          <w:r>
            <w:fldChar w:fldCharType="separate"/>
          </w:r>
          <w:r>
            <w:rPr>
              <w:rStyle w:val="21"/>
              <w:rFonts w:eastAsia="仿宋_GB2312"/>
              <w:sz w:val="28"/>
              <w:szCs w:val="28"/>
            </w:rPr>
            <w:t>3.优化公路营商环境。</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_Toc101444862 \h </w:instrText>
          </w:r>
          <w:r>
            <w:rPr>
              <w:rFonts w:eastAsia="仿宋_GB2312"/>
              <w:sz w:val="28"/>
              <w:szCs w:val="28"/>
            </w:rPr>
            <w:fldChar w:fldCharType="separate"/>
          </w:r>
          <w:r>
            <w:rPr>
              <w:rFonts w:eastAsia="仿宋_GB2312"/>
              <w:sz w:val="28"/>
              <w:szCs w:val="28"/>
            </w:rPr>
            <w:t>38</w:t>
          </w:r>
          <w:r>
            <w:rPr>
              <w:rFonts w:eastAsia="仿宋_GB2312"/>
              <w:sz w:val="28"/>
              <w:szCs w:val="28"/>
            </w:rPr>
            <w:fldChar w:fldCharType="end"/>
          </w:r>
          <w:r>
            <w:rPr>
              <w:rFonts w:eastAsia="仿宋_GB2312"/>
              <w:sz w:val="28"/>
              <w:szCs w:val="28"/>
            </w:rPr>
            <w:fldChar w:fldCharType="end"/>
          </w:r>
        </w:p>
        <w:p>
          <w:pPr>
            <w:pStyle w:val="16"/>
            <w:spacing w:line="312" w:lineRule="auto"/>
            <w:ind w:firstLine="560" w:firstLineChars="200"/>
            <w:rPr>
              <w:kern w:val="2"/>
            </w:rPr>
          </w:pPr>
          <w:r>
            <w:fldChar w:fldCharType="begin"/>
          </w:r>
          <w:r>
            <w:instrText xml:space="preserve"> HYPERLINK \l "_Toc101444863" </w:instrText>
          </w:r>
          <w:r>
            <w:fldChar w:fldCharType="separate"/>
          </w:r>
          <w:r>
            <w:rPr>
              <w:rStyle w:val="21"/>
            </w:rPr>
            <w:t>（五）着力推进设施数字化，全面提升技术创新运用能力。</w:t>
          </w:r>
          <w:r>
            <w:tab/>
          </w:r>
          <w:r>
            <w:fldChar w:fldCharType="begin"/>
          </w:r>
          <w:r>
            <w:instrText xml:space="preserve"> PAGEREF _Toc101444863 \h </w:instrText>
          </w:r>
          <w:r>
            <w:fldChar w:fldCharType="separate"/>
          </w:r>
          <w:r>
            <w:t>39</w:t>
          </w:r>
          <w:r>
            <w:fldChar w:fldCharType="end"/>
          </w:r>
          <w:r>
            <w:fldChar w:fldCharType="end"/>
          </w:r>
        </w:p>
        <w:p>
          <w:pPr>
            <w:pStyle w:val="10"/>
            <w:ind w:firstLine="1120"/>
            <w:rPr>
              <w:rFonts w:eastAsia="仿宋_GB2312"/>
              <w:kern w:val="2"/>
              <w:sz w:val="28"/>
              <w:szCs w:val="28"/>
            </w:rPr>
          </w:pPr>
          <w:r>
            <w:fldChar w:fldCharType="begin"/>
          </w:r>
          <w:r>
            <w:instrText xml:space="preserve"> HYPERLINK \l "_Toc101444864" </w:instrText>
          </w:r>
          <w:r>
            <w:fldChar w:fldCharType="separate"/>
          </w:r>
          <w:r>
            <w:rPr>
              <w:rStyle w:val="21"/>
              <w:rFonts w:eastAsia="仿宋_GB2312"/>
              <w:sz w:val="28"/>
              <w:szCs w:val="28"/>
            </w:rPr>
            <w:t>1.提高智慧管养能力。</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_Toc101444864 \h </w:instrText>
          </w:r>
          <w:r>
            <w:rPr>
              <w:rFonts w:eastAsia="仿宋_GB2312"/>
              <w:sz w:val="28"/>
              <w:szCs w:val="28"/>
            </w:rPr>
            <w:fldChar w:fldCharType="separate"/>
          </w:r>
          <w:r>
            <w:rPr>
              <w:rFonts w:eastAsia="仿宋_GB2312"/>
              <w:sz w:val="28"/>
              <w:szCs w:val="28"/>
            </w:rPr>
            <w:t>39</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"_Toc101444865" </w:instrText>
          </w:r>
          <w:r>
            <w:fldChar w:fldCharType="separate"/>
          </w:r>
          <w:r>
            <w:rPr>
              <w:rStyle w:val="21"/>
              <w:rFonts w:eastAsia="仿宋_GB2312"/>
              <w:sz w:val="28"/>
              <w:szCs w:val="28"/>
            </w:rPr>
            <w:t>2.提高科技创新能力。</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_Toc101444865 \h </w:instrText>
          </w:r>
          <w:r>
            <w:rPr>
              <w:rFonts w:eastAsia="仿宋_GB2312"/>
              <w:sz w:val="28"/>
              <w:szCs w:val="28"/>
            </w:rPr>
            <w:fldChar w:fldCharType="separate"/>
          </w:r>
          <w:r>
            <w:rPr>
              <w:rFonts w:eastAsia="仿宋_GB2312"/>
              <w:sz w:val="28"/>
              <w:szCs w:val="28"/>
            </w:rPr>
            <w:t>40</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"_Toc101444866" </w:instrText>
          </w:r>
          <w:r>
            <w:fldChar w:fldCharType="separate"/>
          </w:r>
          <w:r>
            <w:rPr>
              <w:rStyle w:val="21"/>
              <w:rFonts w:eastAsia="仿宋_GB2312"/>
              <w:sz w:val="28"/>
              <w:szCs w:val="28"/>
            </w:rPr>
            <w:t>3.提高绿色养护能力。</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_Toc101444866 \h </w:instrText>
          </w:r>
          <w:r>
            <w:rPr>
              <w:rFonts w:eastAsia="仿宋_GB2312"/>
              <w:sz w:val="28"/>
              <w:szCs w:val="28"/>
            </w:rPr>
            <w:fldChar w:fldCharType="separate"/>
          </w:r>
          <w:r>
            <w:rPr>
              <w:rFonts w:eastAsia="仿宋_GB2312"/>
              <w:sz w:val="28"/>
              <w:szCs w:val="28"/>
            </w:rPr>
            <w:t>42</w:t>
          </w:r>
          <w:r>
            <w:rPr>
              <w:rFonts w:eastAsia="仿宋_GB2312"/>
              <w:sz w:val="28"/>
              <w:szCs w:val="28"/>
            </w:rPr>
            <w:fldChar w:fldCharType="end"/>
          </w:r>
          <w:r>
            <w:rPr>
              <w:rFonts w:eastAsia="仿宋_GB2312"/>
              <w:sz w:val="28"/>
              <w:szCs w:val="28"/>
            </w:rPr>
            <w:fldChar w:fldCharType="end"/>
          </w:r>
        </w:p>
        <w:p>
          <w:pPr>
            <w:pStyle w:val="16"/>
            <w:spacing w:line="312" w:lineRule="auto"/>
            <w:ind w:firstLine="280" w:firstLineChars="100"/>
            <w:rPr>
              <w:kern w:val="2"/>
            </w:rPr>
          </w:pPr>
          <w:r>
            <w:fldChar w:fldCharType="begin"/>
          </w:r>
          <w:r>
            <w:instrText xml:space="preserve"> HYPERLINK \l "_Toc101444867" </w:instrText>
          </w:r>
          <w:r>
            <w:fldChar w:fldCharType="separate"/>
          </w:r>
          <w:r>
            <w:rPr>
              <w:rStyle w:val="21"/>
            </w:rPr>
            <w:t>（六）着力夯实养护基础支撑，全面提升基本要素配置水平。</w:t>
          </w:r>
          <w:r>
            <w:tab/>
          </w:r>
          <w:r>
            <w:fldChar w:fldCharType="begin"/>
          </w:r>
          <w:r>
            <w:instrText xml:space="preserve"> PAGEREF _Toc101444867 \h </w:instrText>
          </w:r>
          <w:r>
            <w:fldChar w:fldCharType="separate"/>
          </w:r>
          <w:r>
            <w:t>44</w:t>
          </w:r>
          <w:r>
            <w:fldChar w:fldCharType="end"/>
          </w:r>
          <w:r>
            <w:fldChar w:fldCharType="end"/>
          </w:r>
        </w:p>
        <w:p>
          <w:pPr>
            <w:pStyle w:val="10"/>
            <w:ind w:firstLine="1120"/>
            <w:rPr>
              <w:rFonts w:eastAsia="仿宋_GB2312"/>
              <w:kern w:val="2"/>
              <w:sz w:val="28"/>
              <w:szCs w:val="28"/>
            </w:rPr>
          </w:pPr>
          <w:r>
            <w:fldChar w:fldCharType="begin"/>
          </w:r>
          <w:r>
            <w:instrText xml:space="preserve"> HYPERLINK \l "_Toc101444868" </w:instrText>
          </w:r>
          <w:r>
            <w:fldChar w:fldCharType="separate"/>
          </w:r>
          <w:r>
            <w:rPr>
              <w:rStyle w:val="21"/>
              <w:rFonts w:eastAsia="仿宋_GB2312"/>
              <w:sz w:val="28"/>
              <w:szCs w:val="28"/>
            </w:rPr>
            <w:t>1.持续完善资金供给。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_Toc101444868 \h </w:instrText>
          </w:r>
          <w:r>
            <w:rPr>
              <w:rFonts w:eastAsia="仿宋_GB2312"/>
              <w:sz w:val="28"/>
              <w:szCs w:val="28"/>
            </w:rPr>
            <w:fldChar w:fldCharType="separate"/>
          </w:r>
          <w:r>
            <w:rPr>
              <w:rFonts w:eastAsia="仿宋_GB2312"/>
              <w:sz w:val="28"/>
              <w:szCs w:val="28"/>
            </w:rPr>
            <w:t>44</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"_Toc101444869" </w:instrText>
          </w:r>
          <w:r>
            <w:fldChar w:fldCharType="separate"/>
          </w:r>
          <w:r>
            <w:rPr>
              <w:rStyle w:val="21"/>
              <w:rFonts w:eastAsia="仿宋_GB2312"/>
              <w:sz w:val="28"/>
              <w:szCs w:val="28"/>
            </w:rPr>
            <w:t>2.加强人才队伍建设。</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_Toc101444869 \h </w:instrText>
          </w:r>
          <w:r>
            <w:rPr>
              <w:rFonts w:eastAsia="仿宋_GB2312"/>
              <w:sz w:val="28"/>
              <w:szCs w:val="28"/>
            </w:rPr>
            <w:fldChar w:fldCharType="separate"/>
          </w:r>
          <w:r>
            <w:rPr>
              <w:rFonts w:eastAsia="仿宋_GB2312"/>
              <w:sz w:val="28"/>
              <w:szCs w:val="28"/>
            </w:rPr>
            <w:t>45</w:t>
          </w:r>
          <w:r>
            <w:rPr>
              <w:rFonts w:eastAsia="仿宋_GB2312"/>
              <w:sz w:val="28"/>
              <w:szCs w:val="28"/>
            </w:rPr>
            <w:fldChar w:fldCharType="end"/>
          </w:r>
          <w:r>
            <w:rPr>
              <w:rFonts w:eastAsia="仿宋_GB2312"/>
              <w:sz w:val="28"/>
              <w:szCs w:val="28"/>
            </w:rPr>
            <w:fldChar w:fldCharType="end"/>
          </w:r>
        </w:p>
        <w:p>
          <w:pPr>
            <w:pStyle w:val="10"/>
            <w:ind w:firstLine="1120"/>
            <w:rPr>
              <w:rFonts w:eastAsia="仿宋_GB2312"/>
              <w:kern w:val="2"/>
              <w:sz w:val="28"/>
              <w:szCs w:val="28"/>
            </w:rPr>
          </w:pPr>
          <w:r>
            <w:fldChar w:fldCharType="begin"/>
          </w:r>
          <w:r>
            <w:instrText xml:space="preserve"> HYPERLINK \l "_Toc101444870" </w:instrText>
          </w:r>
          <w:r>
            <w:fldChar w:fldCharType="separate"/>
          </w:r>
          <w:r>
            <w:rPr>
              <w:rStyle w:val="21"/>
              <w:rFonts w:eastAsia="仿宋_GB2312"/>
              <w:sz w:val="28"/>
              <w:szCs w:val="28"/>
            </w:rPr>
            <w:t>3.铸牢公路文化底蕴。</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_Toc101444870 \h </w:instrText>
          </w:r>
          <w:r>
            <w:rPr>
              <w:rFonts w:eastAsia="仿宋_GB2312"/>
              <w:sz w:val="28"/>
              <w:szCs w:val="28"/>
            </w:rPr>
            <w:fldChar w:fldCharType="separate"/>
          </w:r>
          <w:r>
            <w:rPr>
              <w:rFonts w:eastAsia="仿宋_GB2312"/>
              <w:sz w:val="28"/>
              <w:szCs w:val="28"/>
            </w:rPr>
            <w:t>47</w:t>
          </w:r>
          <w:r>
            <w:rPr>
              <w:rFonts w:eastAsia="仿宋_GB2312"/>
              <w:sz w:val="28"/>
              <w:szCs w:val="28"/>
            </w:rPr>
            <w:fldChar w:fldCharType="end"/>
          </w:r>
          <w:r>
            <w:rPr>
              <w:rFonts w:eastAsia="仿宋_GB2312"/>
              <w:sz w:val="28"/>
              <w:szCs w:val="28"/>
            </w:rPr>
            <w:fldChar w:fldCharType="end"/>
          </w:r>
        </w:p>
        <w:p>
          <w:pPr>
            <w:pStyle w:val="15"/>
            <w:spacing w:line="312" w:lineRule="auto"/>
            <w:rPr>
              <w:rStyle w:val="21"/>
            </w:rPr>
          </w:pPr>
          <w:r>
            <w:fldChar w:fldCharType="begin"/>
          </w:r>
          <w:r>
            <w:instrText xml:space="preserve"> HYPERLINK \l "_Toc101444871" </w:instrText>
          </w:r>
          <w:r>
            <w:fldChar w:fldCharType="separate"/>
          </w:r>
          <w:r>
            <w:rPr>
              <w:rStyle w:val="21"/>
              <w:sz w:val="28"/>
              <w:szCs w:val="28"/>
            </w:rPr>
            <w:t>五、保障措施</w:t>
          </w:r>
          <w:r>
            <w:rPr>
              <w:rStyle w:val="21"/>
            </w:rPr>
            <w:tab/>
          </w:r>
          <w:r>
            <w:rPr>
              <w:rStyle w:val="21"/>
            </w:rPr>
            <w:fldChar w:fldCharType="begin"/>
          </w:r>
          <w:r>
            <w:rPr>
              <w:rStyle w:val="21"/>
            </w:rPr>
            <w:instrText xml:space="preserve"> PAGEREF _Toc101444871 \h </w:instrText>
          </w:r>
          <w:r>
            <w:rPr>
              <w:rStyle w:val="21"/>
            </w:rPr>
            <w:fldChar w:fldCharType="separate"/>
          </w:r>
          <w:r>
            <w:rPr>
              <w:rStyle w:val="21"/>
            </w:rPr>
            <w:t>48</w:t>
          </w:r>
          <w:r>
            <w:rPr>
              <w:rStyle w:val="21"/>
            </w:rPr>
            <w:fldChar w:fldCharType="end"/>
          </w:r>
          <w:r>
            <w:rPr>
              <w:rStyle w:val="21"/>
            </w:rPr>
            <w:fldChar w:fldCharType="end"/>
          </w:r>
        </w:p>
        <w:p>
          <w:pPr>
            <w:pStyle w:val="16"/>
            <w:spacing w:line="312" w:lineRule="auto"/>
            <w:ind w:firstLine="560" w:firstLineChars="200"/>
            <w:rPr>
              <w:kern w:val="2"/>
            </w:rPr>
          </w:pPr>
          <w:r>
            <w:fldChar w:fldCharType="begin"/>
          </w:r>
          <w:r>
            <w:instrText xml:space="preserve"> HYPERLINK \l "_Toc101444872" </w:instrText>
          </w:r>
          <w:r>
            <w:fldChar w:fldCharType="separate"/>
          </w:r>
          <w:r>
            <w:rPr>
              <w:rStyle w:val="21"/>
            </w:rPr>
            <w:t>（一）加强组织领导</w:t>
          </w:r>
          <w:r>
            <w:tab/>
          </w:r>
          <w:r>
            <w:fldChar w:fldCharType="begin"/>
          </w:r>
          <w:r>
            <w:instrText xml:space="preserve"> PAGEREF _Toc101444872 \h </w:instrText>
          </w:r>
          <w:r>
            <w:fldChar w:fldCharType="separate"/>
          </w:r>
          <w:r>
            <w:t>48</w:t>
          </w:r>
          <w:r>
            <w:fldChar w:fldCharType="end"/>
          </w:r>
          <w:r>
            <w:fldChar w:fldCharType="end"/>
          </w:r>
        </w:p>
        <w:p>
          <w:pPr>
            <w:pStyle w:val="16"/>
            <w:spacing w:line="312" w:lineRule="auto"/>
            <w:ind w:firstLine="560" w:firstLineChars="200"/>
            <w:rPr>
              <w:kern w:val="2"/>
            </w:rPr>
          </w:pPr>
          <w:r>
            <w:fldChar w:fldCharType="begin"/>
          </w:r>
          <w:r>
            <w:instrText xml:space="preserve"> HYPERLINK \l "_Toc101444873" </w:instrText>
          </w:r>
          <w:r>
            <w:fldChar w:fldCharType="separate"/>
          </w:r>
          <w:r>
            <w:rPr>
              <w:rStyle w:val="21"/>
            </w:rPr>
            <w:t>（二）加强责任落实</w:t>
          </w:r>
          <w:r>
            <w:tab/>
          </w:r>
          <w:r>
            <w:fldChar w:fldCharType="begin"/>
          </w:r>
          <w:r>
            <w:instrText xml:space="preserve"> PAGEREF _Toc101444873 \h </w:instrText>
          </w:r>
          <w:r>
            <w:fldChar w:fldCharType="separate"/>
          </w:r>
          <w:r>
            <w:t>49</w:t>
          </w:r>
          <w:r>
            <w:fldChar w:fldCharType="end"/>
          </w:r>
          <w:r>
            <w:fldChar w:fldCharType="end"/>
          </w:r>
        </w:p>
        <w:p>
          <w:pPr>
            <w:pStyle w:val="16"/>
            <w:spacing w:line="312" w:lineRule="auto"/>
            <w:ind w:firstLine="560" w:firstLineChars="200"/>
            <w:rPr>
              <w:kern w:val="2"/>
            </w:rPr>
          </w:pPr>
          <w:r>
            <w:fldChar w:fldCharType="begin"/>
          </w:r>
          <w:r>
            <w:instrText xml:space="preserve"> HYPERLINK \l "_Toc101444874" </w:instrText>
          </w:r>
          <w:r>
            <w:fldChar w:fldCharType="separate"/>
          </w:r>
          <w:r>
            <w:rPr>
              <w:rStyle w:val="21"/>
            </w:rPr>
            <w:t>（三）加强协调联动</w:t>
          </w:r>
          <w:r>
            <w:tab/>
          </w:r>
          <w:r>
            <w:fldChar w:fldCharType="begin"/>
          </w:r>
          <w:r>
            <w:instrText xml:space="preserve"> PAGEREF _Toc101444874 \h </w:instrText>
          </w:r>
          <w:r>
            <w:fldChar w:fldCharType="separate"/>
          </w:r>
          <w:r>
            <w:t>49</w:t>
          </w:r>
          <w:r>
            <w:fldChar w:fldCharType="end"/>
          </w:r>
          <w:r>
            <w:fldChar w:fldCharType="end"/>
          </w:r>
        </w:p>
        <w:p>
          <w:pPr>
            <w:pStyle w:val="16"/>
            <w:spacing w:line="312" w:lineRule="auto"/>
            <w:ind w:firstLine="560" w:firstLineChars="200"/>
            <w:rPr>
              <w:kern w:val="2"/>
            </w:rPr>
          </w:pPr>
          <w:r>
            <w:fldChar w:fldCharType="begin"/>
          </w:r>
          <w:r>
            <w:instrText xml:space="preserve"> HYPERLINK \l "_Toc101444875" </w:instrText>
          </w:r>
          <w:r>
            <w:fldChar w:fldCharType="separate"/>
          </w:r>
          <w:r>
            <w:rPr>
              <w:rStyle w:val="21"/>
            </w:rPr>
            <w:t>（四）严格目标考核</w:t>
          </w:r>
          <w:r>
            <w:tab/>
          </w:r>
          <w:r>
            <w:fldChar w:fldCharType="begin"/>
          </w:r>
          <w:r>
            <w:instrText xml:space="preserve"> PAGEREF _Toc101444875 \h </w:instrText>
          </w:r>
          <w:r>
            <w:fldChar w:fldCharType="separate"/>
          </w:r>
          <w:r>
            <w:t>49</w:t>
          </w:r>
          <w:r>
            <w:fldChar w:fldCharType="end"/>
          </w:r>
          <w:r>
            <w:fldChar w:fldCharType="end"/>
          </w:r>
        </w:p>
        <w:p>
          <w:pPr>
            <w:pStyle w:val="16"/>
            <w:spacing w:line="312" w:lineRule="auto"/>
            <w:rPr>
              <w:rStyle w:val="21"/>
              <w:rFonts w:hint="eastAsia" w:eastAsia="仿宋_GB2312"/>
              <w:u w:val="none"/>
              <w:lang w:val="en-US" w:eastAsia="zh-CN"/>
            </w:rPr>
          </w:pPr>
          <w:r>
            <w:fldChar w:fldCharType="begin"/>
          </w:r>
          <w:r>
            <w:instrText xml:space="preserve"> HYPERLINK \l "_Toc101444876" </w:instrText>
          </w:r>
          <w:r>
            <w:fldChar w:fldCharType="separate"/>
          </w:r>
          <w:r>
            <w:rPr>
              <w:rStyle w:val="21"/>
              <w:u w:val="none"/>
            </w:rPr>
            <w:t>附件</w:t>
          </w:r>
          <w:r>
            <w:rPr>
              <w:rStyle w:val="21"/>
              <w:u w:val="none"/>
            </w:rPr>
            <w:fldChar w:fldCharType="end"/>
          </w:r>
          <w:r>
            <w:rPr>
              <w:rStyle w:val="21"/>
              <w:u w:val="none"/>
            </w:rPr>
            <w:t xml:space="preserve">  </w:t>
          </w:r>
          <w:r>
            <w:fldChar w:fldCharType="begin"/>
          </w:r>
          <w:r>
            <w:instrText xml:space="preserve"> HYPERLINK \l "_Toc101444877" </w:instrText>
          </w:r>
          <w:r>
            <w:fldChar w:fldCharType="separate"/>
          </w:r>
          <w:r>
            <w:rPr>
              <w:rStyle w:val="21"/>
              <w:u w:val="none"/>
            </w:rPr>
            <w:t>福建省普通国省干线公路</w:t>
          </w:r>
          <w:r>
            <w:rPr>
              <w:rStyle w:val="21"/>
              <w:rFonts w:hint="eastAsia"/>
              <w:u w:val="none"/>
              <w:lang w:eastAsia="zh-CN"/>
            </w:rPr>
            <w:t>“</w:t>
          </w:r>
          <w:r>
            <w:rPr>
              <w:rStyle w:val="21"/>
              <w:u w:val="none"/>
            </w:rPr>
            <w:t>十四五</w:t>
          </w:r>
          <w:r>
            <w:rPr>
              <w:rStyle w:val="21"/>
              <w:rFonts w:hint="eastAsia"/>
              <w:u w:val="none"/>
              <w:lang w:eastAsia="zh-CN"/>
            </w:rPr>
            <w:t>”</w:t>
          </w:r>
          <w:r>
            <w:rPr>
              <w:rStyle w:val="21"/>
              <w:u w:val="none"/>
            </w:rPr>
            <w:t>养护资金需求表（省级投入）</w:t>
          </w:r>
          <w:r>
            <w:rPr>
              <w:rStyle w:val="21"/>
              <w:u w:val="none"/>
            </w:rPr>
            <w:tab/>
          </w:r>
          <w:r>
            <w:rPr>
              <w:rStyle w:val="21"/>
              <w:rFonts w:hint="eastAsia"/>
              <w:u w:val="none"/>
              <w:lang w:val="en-US" w:eastAsia="zh-CN"/>
            </w:rPr>
            <w:t>5</w:t>
          </w:r>
          <w:r>
            <w:rPr>
              <w:rStyle w:val="21"/>
              <w:u w:val="none"/>
            </w:rPr>
            <w:fldChar w:fldCharType="end"/>
          </w:r>
          <w:r>
            <w:rPr>
              <w:rStyle w:val="21"/>
              <w:rFonts w:hint="eastAsia"/>
              <w:u w:val="none"/>
              <w:lang w:val="en-US" w:eastAsia="zh-CN"/>
            </w:rPr>
            <w:t>1</w:t>
          </w:r>
        </w:p>
        <w:p>
          <w:pPr>
            <w:pStyle w:val="15"/>
          </w:pPr>
          <w:r>
            <w:rPr>
              <w:lang w:val="zh-CN"/>
            </w:rPr>
            <w:fldChar w:fldCharType="end"/>
          </w:r>
        </w:p>
      </w:sdtContent>
    </w:sdt>
    <w:p>
      <w:pPr>
        <w:pStyle w:val="29"/>
        <w:snapToGrid w:val="0"/>
        <w:spacing w:line="360" w:lineRule="auto"/>
        <w:ind w:firstLine="640" w:firstLineChars="200"/>
        <w:jc w:val="both"/>
        <w:rPr>
          <w:rFonts w:ascii="Times New Roman" w:eastAsia="仿宋_GB2312" w:cs="Times New Roman"/>
          <w:sz w:val="32"/>
          <w:szCs w:val="32"/>
        </w:rPr>
      </w:pPr>
    </w:p>
    <w:bookmarkEnd w:id="6"/>
    <w:p>
      <w:pPr>
        <w:pStyle w:val="16"/>
        <w:sectPr>
          <w:headerReference r:id="rId11" w:type="default"/>
          <w:footerReference r:id="rId12" w:type="default"/>
          <w:pgSz w:w="11906" w:h="16838"/>
          <w:pgMar w:top="1440" w:right="1797" w:bottom="1440" w:left="1797" w:header="851" w:footer="992" w:gutter="0"/>
          <w:pgNumType w:fmt="upperRoman"/>
          <w:cols w:space="425" w:num="1"/>
          <w:docGrid w:type="linesAndChars" w:linePitch="408" w:charSpace="0"/>
        </w:sectPr>
      </w:pPr>
    </w:p>
    <w:p>
      <w:pPr>
        <w:pStyle w:val="4"/>
        <w:rPr>
          <w:rFonts w:ascii="Times New Roman" w:hAnsi="Times New Roman"/>
        </w:rPr>
      </w:pPr>
      <w:bookmarkStart w:id="13" w:name="_Toc101444814"/>
      <w:bookmarkStart w:id="14" w:name="_Toc81896622"/>
      <w:r>
        <w:rPr>
          <w:rFonts w:ascii="Times New Roman" w:hAnsi="Times New Roman"/>
        </w:rPr>
        <w:t>一、发展基础</w:t>
      </w:r>
      <w:bookmarkEnd w:id="13"/>
      <w:bookmarkEnd w:id="14"/>
    </w:p>
    <w:p>
      <w:pPr>
        <w:adjustRightInd w:val="0"/>
        <w:snapToGrid w:val="0"/>
        <w:ind w:firstLine="600"/>
        <w:rPr>
          <w:rFonts w:cs="Times New Roman"/>
        </w:rPr>
      </w:pPr>
      <w:r>
        <w:rPr>
          <w:rFonts w:hint="eastAsia" w:cs="Times New Roman"/>
          <w:lang w:eastAsia="zh-CN"/>
        </w:rPr>
        <w:t>“</w:t>
      </w:r>
      <w:r>
        <w:rPr>
          <w:rFonts w:cs="Times New Roman"/>
        </w:rPr>
        <w:t>十三五</w:t>
      </w:r>
      <w:r>
        <w:rPr>
          <w:rFonts w:hint="eastAsia" w:cs="Times New Roman"/>
          <w:lang w:eastAsia="zh-CN"/>
        </w:rPr>
        <w:t>”</w:t>
      </w:r>
      <w:r>
        <w:rPr>
          <w:rFonts w:cs="Times New Roman"/>
        </w:rPr>
        <w:t>期间，福建省普通公路养护管理以探索标准化养护管理新模式为着力点，智慧化引领，专业化深耕，养护管理工作成效显著，养护服务水平全面提升，在</w:t>
      </w:r>
      <w:r>
        <w:rPr>
          <w:rFonts w:hint="eastAsia" w:cs="Times New Roman"/>
          <w:lang w:eastAsia="zh-CN"/>
        </w:rPr>
        <w:t>“</w:t>
      </w:r>
      <w:r>
        <w:rPr>
          <w:rFonts w:cs="Times New Roman"/>
        </w:rPr>
        <w:t>十三五</w:t>
      </w:r>
      <w:r>
        <w:rPr>
          <w:rFonts w:hint="eastAsia" w:cs="Times New Roman"/>
          <w:lang w:eastAsia="zh-CN"/>
        </w:rPr>
        <w:t>”</w:t>
      </w:r>
      <w:r>
        <w:rPr>
          <w:rFonts w:cs="Times New Roman"/>
        </w:rPr>
        <w:t>全国普通国省</w:t>
      </w:r>
      <w:r>
        <w:rPr>
          <w:rFonts w:hint="eastAsia" w:cs="Times New Roman"/>
          <w:lang w:eastAsia="zh-CN"/>
        </w:rPr>
        <w:t>道</w:t>
      </w:r>
      <w:r>
        <w:rPr>
          <w:rFonts w:cs="Times New Roman"/>
        </w:rPr>
        <w:t>养护管理</w:t>
      </w:r>
      <w:r>
        <w:rPr>
          <w:rFonts w:hint="eastAsia" w:cs="Times New Roman"/>
          <w:lang w:eastAsia="zh-CN"/>
        </w:rPr>
        <w:t>综合</w:t>
      </w:r>
      <w:r>
        <w:rPr>
          <w:rFonts w:cs="Times New Roman"/>
        </w:rPr>
        <w:t>评价排名稳定在第八名，有力促进和支撑了经济社会的健康发展，有效适应和满足了公众日益增长的出行服务需求，为全面打赢脱贫攻坚战贡献交通力量，为交通强国建设、实现高质量发展超越取得良好开端。</w:t>
      </w:r>
    </w:p>
    <w:p>
      <w:pPr>
        <w:pStyle w:val="5"/>
        <w:rPr>
          <w:rFonts w:ascii="Times New Roman" w:hAnsi="Times New Roman"/>
        </w:rPr>
      </w:pPr>
      <w:bookmarkStart w:id="15" w:name="_Toc80596748"/>
      <w:bookmarkStart w:id="16" w:name="_Toc81896623"/>
      <w:bookmarkStart w:id="17" w:name="_Toc101444815"/>
      <w:r>
        <w:rPr>
          <w:rFonts w:ascii="Times New Roman" w:hAnsi="Times New Roman"/>
        </w:rPr>
        <w:t>（一）发展</w:t>
      </w:r>
      <w:bookmarkEnd w:id="15"/>
      <w:r>
        <w:rPr>
          <w:rFonts w:ascii="Times New Roman" w:hAnsi="Times New Roman"/>
        </w:rPr>
        <w:t>回顾</w:t>
      </w:r>
      <w:bookmarkEnd w:id="16"/>
      <w:bookmarkEnd w:id="17"/>
    </w:p>
    <w:p>
      <w:pPr>
        <w:adjustRightInd w:val="0"/>
        <w:snapToGrid w:val="0"/>
        <w:ind w:firstLine="600"/>
        <w:rPr>
          <w:rFonts w:hint="eastAsia" w:ascii="仿宋_GB2312" w:hAnsi="仿宋_GB2312" w:eastAsia="仿宋_GB2312" w:cs="仿宋_GB2312"/>
        </w:rPr>
      </w:pPr>
      <w:r>
        <w:rPr>
          <w:rFonts w:hint="eastAsia" w:ascii="仿宋_GB2312" w:hAnsi="仿宋_GB2312" w:eastAsia="仿宋_GB2312" w:cs="仿宋_GB2312"/>
        </w:rPr>
        <w:t>截至2020年底，全省普通公路通车里程达10.44万公里，路面改造1500公里，生态示范路800公里，二级及以上公路比例达75%。建设改造农村公路1.2万公里，改造农村公路危桥1279座，实施农村公路生命安全防护工程2万公里。全省97%乡镇通达三级及以上公路，60%建制村通双车道。</w:t>
      </w:r>
    </w:p>
    <w:p>
      <w:pPr>
        <w:pStyle w:val="6"/>
        <w:ind w:firstLine="602"/>
      </w:pPr>
      <w:bookmarkStart w:id="18" w:name="_Toc81896624"/>
      <w:bookmarkStart w:id="19" w:name="_Toc80797928"/>
      <w:bookmarkStart w:id="20" w:name="_Toc88836302"/>
      <w:bookmarkStart w:id="21" w:name="_Toc101444816"/>
      <w:bookmarkStart w:id="22" w:name="_Toc80596750"/>
      <w:r>
        <w:t>1.路况水平持续稳定，积极适应经济快速发展。</w:t>
      </w:r>
      <w:bookmarkEnd w:id="18"/>
      <w:bookmarkEnd w:id="19"/>
      <w:bookmarkEnd w:id="20"/>
      <w:bookmarkEnd w:id="21"/>
      <w:bookmarkStart w:id="23" w:name="_Hlk66178145"/>
    </w:p>
    <w:p>
      <w:pPr>
        <w:ind w:firstLine="600"/>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rPr>
        <w:t>十三五</w:t>
      </w:r>
      <w:r>
        <w:rPr>
          <w:rFonts w:hint="eastAsia" w:ascii="仿宋_GB2312" w:hAnsi="仿宋_GB2312" w:eastAsia="仿宋_GB2312" w:cs="仿宋_GB2312"/>
          <w:lang w:eastAsia="zh-CN"/>
        </w:rPr>
        <w:t>”</w:t>
      </w:r>
      <w:r>
        <w:rPr>
          <w:rFonts w:hint="eastAsia" w:ascii="仿宋_GB2312" w:hAnsi="仿宋_GB2312" w:eastAsia="仿宋_GB2312" w:cs="仿宋_GB2312"/>
        </w:rPr>
        <w:t>以来，全省以路况自动化检测为基础,建立公路养护科学化决策体系，因地制宜实施</w:t>
      </w:r>
      <w:r>
        <w:rPr>
          <w:rFonts w:hint="eastAsia" w:ascii="仿宋_GB2312" w:hAnsi="仿宋_GB2312" w:eastAsia="仿宋_GB2312" w:cs="仿宋_GB2312"/>
          <w:lang w:eastAsia="zh-CN"/>
        </w:rPr>
        <w:t>“</w:t>
      </w:r>
      <w:r>
        <w:rPr>
          <w:rFonts w:hint="eastAsia" w:ascii="仿宋_GB2312" w:hAnsi="仿宋_GB2312" w:eastAsia="仿宋_GB2312" w:cs="仿宋_GB2312"/>
        </w:rPr>
        <w:t>白加白</w:t>
      </w:r>
      <w:r>
        <w:rPr>
          <w:rFonts w:hint="eastAsia" w:ascii="仿宋_GB2312" w:hAnsi="仿宋_GB2312" w:eastAsia="仿宋_GB2312" w:cs="仿宋_GB2312"/>
          <w:lang w:eastAsia="zh-CN"/>
        </w:rPr>
        <w:t>”</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白改黑</w:t>
      </w:r>
      <w:r>
        <w:rPr>
          <w:rFonts w:hint="eastAsia" w:ascii="仿宋_GB2312" w:hAnsi="仿宋_GB2312" w:eastAsia="仿宋_GB2312" w:cs="仿宋_GB2312"/>
          <w:lang w:eastAsia="zh-CN"/>
        </w:rPr>
        <w:t>”</w:t>
      </w:r>
      <w:r>
        <w:rPr>
          <w:rFonts w:hint="eastAsia" w:ascii="仿宋_GB2312" w:hAnsi="仿宋_GB2312" w:eastAsia="仿宋_GB2312" w:cs="仿宋_GB2312"/>
        </w:rPr>
        <w:t>等普通国省道路面改造工程</w:t>
      </w:r>
      <w:r>
        <w:rPr>
          <w:rFonts w:hint="eastAsia" w:ascii="仿宋_GB2312" w:hAnsi="仿宋_GB2312" w:eastAsia="仿宋_GB2312" w:cs="仿宋_GB2312"/>
          <w:lang w:val="en-US" w:eastAsia="zh-CN"/>
        </w:rPr>
        <w:t>1425</w:t>
      </w:r>
      <w:r>
        <w:rPr>
          <w:rFonts w:hint="eastAsia" w:ascii="仿宋_GB2312" w:hAnsi="仿宋_GB2312" w:eastAsia="仿宋_GB2312" w:cs="仿宋_GB2312"/>
        </w:rPr>
        <w:t>公里。加强路面预防性养护，加大裂缝修补和脱空检测注浆等一批新技术的研发和应用，有效降低了全寿命周期成本，</w:t>
      </w:r>
      <w:r>
        <w:rPr>
          <w:rFonts w:hint="eastAsia" w:ascii="仿宋_GB2312" w:hAnsi="仿宋_GB2312" w:eastAsia="仿宋_GB2312" w:cs="仿宋_GB2312"/>
          <w:sz w:val="32"/>
          <w:szCs w:val="32"/>
        </w:rPr>
        <w:t>推进精细化养护，实施路面预防性养护约1.3万公里，绿化提升3650公里</w:t>
      </w:r>
      <w:r>
        <w:rPr>
          <w:rFonts w:hint="eastAsia" w:ascii="仿宋_GB2312" w:hAnsi="仿宋_GB2312" w:eastAsia="仿宋_GB2312" w:cs="仿宋_GB2312"/>
        </w:rPr>
        <w:t>。按照</w:t>
      </w:r>
      <w:r>
        <w:rPr>
          <w:rFonts w:hint="eastAsia" w:ascii="仿宋_GB2312" w:hAnsi="仿宋_GB2312" w:eastAsia="仿宋_GB2312" w:cs="仿宋_GB2312"/>
          <w:lang w:eastAsia="zh-CN"/>
        </w:rPr>
        <w:t>“</w:t>
      </w:r>
      <w:r>
        <w:rPr>
          <w:rFonts w:hint="eastAsia" w:ascii="仿宋_GB2312" w:hAnsi="仿宋_GB2312" w:eastAsia="仿宋_GB2312" w:cs="仿宋_GB2312"/>
        </w:rPr>
        <w:t>四好农村路</w:t>
      </w:r>
      <w:r>
        <w:rPr>
          <w:rFonts w:hint="eastAsia" w:ascii="仿宋_GB2312" w:hAnsi="仿宋_GB2312" w:eastAsia="仿宋_GB2312" w:cs="仿宋_GB2312"/>
          <w:lang w:eastAsia="zh-CN"/>
        </w:rPr>
        <w:t>”</w:t>
      </w:r>
      <w:r>
        <w:rPr>
          <w:rFonts w:hint="eastAsia" w:ascii="仿宋_GB2312" w:hAnsi="仿宋_GB2312" w:eastAsia="仿宋_GB2312" w:cs="仿宋_GB2312"/>
        </w:rPr>
        <w:t>三年行动方案，以</w:t>
      </w:r>
      <w:r>
        <w:rPr>
          <w:rFonts w:hint="eastAsia" w:ascii="仿宋_GB2312" w:hAnsi="仿宋_GB2312" w:eastAsia="仿宋_GB2312" w:cs="仿宋_GB2312"/>
          <w:lang w:eastAsia="zh-CN"/>
        </w:rPr>
        <w:t>“</w:t>
      </w:r>
      <w:r>
        <w:rPr>
          <w:rFonts w:hint="eastAsia" w:ascii="仿宋_GB2312" w:hAnsi="仿宋_GB2312" w:eastAsia="仿宋_GB2312" w:cs="仿宋_GB2312"/>
        </w:rPr>
        <w:t>路面完好、路缘清晰、标识醒目、设施完善、排水通畅、路域洁美</w:t>
      </w:r>
      <w:r>
        <w:rPr>
          <w:rFonts w:hint="eastAsia" w:ascii="仿宋_GB2312" w:hAnsi="仿宋_GB2312" w:eastAsia="仿宋_GB2312" w:cs="仿宋_GB2312"/>
          <w:lang w:eastAsia="zh-CN"/>
        </w:rPr>
        <w:t>”</w:t>
      </w:r>
      <w:r>
        <w:rPr>
          <w:rFonts w:hint="eastAsia" w:ascii="仿宋_GB2312" w:hAnsi="仿宋_GB2312" w:eastAsia="仿宋_GB2312" w:cs="仿宋_GB2312"/>
        </w:rPr>
        <w:t>为标准，每年实施1万公里的县乡道养护提升，逐步提升县乡道的防护、安全水平和服务品质。截至2020年底，福建省普通国道PQI为88.83，PQI优良路率为90.03%；普通省道PQI为88.61，PQI优良路率为89.22%；普通国省干线公路路面铺装率达到100%；农村公路优良中等路率达79.10%，通港口、场站、产业基地、景区公路的通畅状况大幅改善。</w:t>
      </w:r>
    </w:p>
    <w:bookmarkEnd w:id="22"/>
    <w:bookmarkEnd w:id="23"/>
    <w:p>
      <w:pPr>
        <w:pStyle w:val="6"/>
        <w:ind w:firstLine="602"/>
      </w:pPr>
      <w:bookmarkStart w:id="24" w:name="_Toc101444817"/>
      <w:bookmarkStart w:id="25" w:name="_Toc80797929"/>
      <w:bookmarkStart w:id="26" w:name="_Toc81896625"/>
      <w:bookmarkStart w:id="27" w:name="_Toc88836303"/>
      <w:bookmarkStart w:id="28" w:name="_Toc80596751"/>
      <w:r>
        <w:t>2.服务品质持续提升，积极适应公众出行需求。</w:t>
      </w:r>
      <w:bookmarkEnd w:id="24"/>
      <w:bookmarkEnd w:id="25"/>
      <w:bookmarkEnd w:id="26"/>
      <w:bookmarkEnd w:id="27"/>
    </w:p>
    <w:p>
      <w:pPr>
        <w:ind w:firstLine="600"/>
        <w:rPr>
          <w:rFonts w:cs="Times New Roman"/>
        </w:rPr>
      </w:pPr>
      <w:r>
        <w:rPr>
          <w:rFonts w:hint="eastAsia" w:cs="Times New Roman"/>
          <w:lang w:eastAsia="zh-CN"/>
        </w:rPr>
        <w:t>“</w:t>
      </w:r>
      <w:r>
        <w:rPr>
          <w:rFonts w:cs="Times New Roman"/>
        </w:rPr>
        <w:t>十三五</w:t>
      </w:r>
      <w:r>
        <w:rPr>
          <w:rFonts w:hint="eastAsia" w:cs="Times New Roman"/>
          <w:lang w:eastAsia="zh-CN"/>
        </w:rPr>
        <w:t>”</w:t>
      </w:r>
      <w:r>
        <w:rPr>
          <w:rFonts w:cs="Times New Roman"/>
        </w:rPr>
        <w:t>以来，全省始终坚持</w:t>
      </w:r>
      <w:r>
        <w:rPr>
          <w:rFonts w:hint="eastAsia" w:cs="Times New Roman"/>
          <w:lang w:eastAsia="zh-CN"/>
        </w:rPr>
        <w:t>“</w:t>
      </w:r>
      <w:r>
        <w:rPr>
          <w:rFonts w:cs="Times New Roman"/>
        </w:rPr>
        <w:t>以人为本，以车为本</w:t>
      </w:r>
      <w:r>
        <w:rPr>
          <w:rFonts w:hint="eastAsia" w:cs="Times New Roman"/>
          <w:lang w:eastAsia="zh-CN"/>
        </w:rPr>
        <w:t>”</w:t>
      </w:r>
      <w:r>
        <w:rPr>
          <w:rFonts w:cs="Times New Roman"/>
        </w:rPr>
        <w:t>的服务理念，将公众服务贯穿养护管理始末，注重养护基础设施服务，注重信息化服务，为社会、公众创造</w:t>
      </w:r>
      <w:r>
        <w:rPr>
          <w:rFonts w:hint="eastAsia" w:cs="Times New Roman"/>
          <w:lang w:eastAsia="zh-CN"/>
        </w:rPr>
        <w:t>“</w:t>
      </w:r>
      <w:r>
        <w:rPr>
          <w:rFonts w:cs="Times New Roman"/>
        </w:rPr>
        <w:t>畅通便捷、和谐高效</w:t>
      </w:r>
      <w:r>
        <w:rPr>
          <w:rFonts w:hint="eastAsia" w:cs="Times New Roman"/>
          <w:lang w:eastAsia="zh-CN"/>
        </w:rPr>
        <w:t>”</w:t>
      </w:r>
      <w:r>
        <w:rPr>
          <w:rFonts w:cs="Times New Roman"/>
        </w:rPr>
        <w:t>的通行保障和出行服务。</w:t>
      </w:r>
      <w:r>
        <w:rPr>
          <w:rFonts w:cs="Times New Roman"/>
          <w:b/>
          <w:bCs/>
        </w:rPr>
        <w:t>服务设施逐渐完善。</w:t>
      </w:r>
      <w:r>
        <w:rPr>
          <w:rFonts w:cs="Times New Roman"/>
        </w:rPr>
        <w:t>认真贯彻落实部、省关于推进</w:t>
      </w:r>
      <w:r>
        <w:rPr>
          <w:rFonts w:hint="eastAsia" w:cs="Times New Roman"/>
          <w:lang w:eastAsia="zh-CN"/>
        </w:rPr>
        <w:t>“</w:t>
      </w:r>
      <w:r>
        <w:rPr>
          <w:rFonts w:cs="Times New Roman"/>
        </w:rPr>
        <w:t>厕所革命</w:t>
      </w:r>
      <w:r>
        <w:rPr>
          <w:rFonts w:hint="eastAsia" w:cs="Times New Roman"/>
          <w:lang w:eastAsia="zh-CN"/>
        </w:rPr>
        <w:t>”</w:t>
      </w:r>
      <w:r>
        <w:rPr>
          <w:rFonts w:cs="Times New Roman"/>
        </w:rPr>
        <w:t>的部署，制定《福建省普通公路公共厕所建设改造标准》和《福建省普通公路公共厕所管理标准》，明确</w:t>
      </w:r>
      <w:r>
        <w:rPr>
          <w:rFonts w:hint="eastAsia" w:ascii="仿宋_GB2312" w:hAnsi="仿宋_GB2312" w:eastAsia="仿宋_GB2312" w:cs="仿宋_GB2312"/>
        </w:rPr>
        <w:t>2018-2020</w:t>
      </w:r>
      <w:r>
        <w:rPr>
          <w:rFonts w:cs="Times New Roman"/>
        </w:rPr>
        <w:t>年三年行动计划项目库(建设改造</w:t>
      </w:r>
      <w:r>
        <w:rPr>
          <w:rFonts w:hint="eastAsia" w:ascii="仿宋_GB2312" w:hAnsi="仿宋_GB2312" w:eastAsia="仿宋_GB2312" w:cs="仿宋_GB2312"/>
        </w:rPr>
        <w:t>102</w:t>
      </w:r>
      <w:r>
        <w:rPr>
          <w:rFonts w:cs="Times New Roman"/>
        </w:rPr>
        <w:t>座)，开展全省</w:t>
      </w:r>
      <w:r>
        <w:rPr>
          <w:rFonts w:hint="eastAsia" w:cs="Times New Roman"/>
          <w:lang w:eastAsia="zh-CN"/>
        </w:rPr>
        <w:t>“</w:t>
      </w:r>
      <w:r>
        <w:rPr>
          <w:rFonts w:cs="Times New Roman"/>
        </w:rPr>
        <w:t>厕所革命</w:t>
      </w:r>
      <w:r>
        <w:rPr>
          <w:rFonts w:hint="eastAsia" w:cs="Times New Roman"/>
          <w:lang w:eastAsia="zh-CN"/>
        </w:rPr>
        <w:t>”</w:t>
      </w:r>
      <w:r>
        <w:rPr>
          <w:rFonts w:cs="Times New Roman"/>
        </w:rPr>
        <w:t>现场集中调研，有效推进相关工作的顺利开展。加快公路站、养护应急中心(基地)建设改造，充分利用现有公路基础设施，因地制宜增设停车、加油、充电桩等服务功能，提高普通公路综合服务水平。新建及提升改造服务设施共计</w:t>
      </w:r>
      <w:r>
        <w:rPr>
          <w:rFonts w:hint="eastAsia" w:ascii="仿宋_GB2312" w:hAnsi="仿宋_GB2312" w:eastAsia="仿宋_GB2312" w:cs="仿宋_GB2312"/>
        </w:rPr>
        <w:t>171</w:t>
      </w:r>
      <w:r>
        <w:rPr>
          <w:rFonts w:cs="Times New Roman"/>
        </w:rPr>
        <w:t>座，实施</w:t>
      </w:r>
      <w:r>
        <w:rPr>
          <w:rFonts w:hint="eastAsia" w:cs="Times New Roman"/>
          <w:lang w:eastAsia="zh-CN"/>
        </w:rPr>
        <w:t>“</w:t>
      </w:r>
      <w:r>
        <w:rPr>
          <w:rFonts w:cs="Times New Roman"/>
        </w:rPr>
        <w:t>厕所革命</w:t>
      </w:r>
      <w:r>
        <w:rPr>
          <w:rFonts w:hint="eastAsia" w:cs="Times New Roman"/>
          <w:lang w:eastAsia="zh-CN"/>
        </w:rPr>
        <w:t>”</w:t>
      </w:r>
      <w:r>
        <w:rPr>
          <w:rFonts w:hint="eastAsia" w:ascii="仿宋_GB2312" w:hAnsi="仿宋_GB2312" w:eastAsia="仿宋_GB2312" w:cs="仿宋_GB2312"/>
        </w:rPr>
        <w:t>102</w:t>
      </w:r>
      <w:r>
        <w:rPr>
          <w:rFonts w:cs="Times New Roman"/>
        </w:rPr>
        <w:t>座，新、改建班站和养护中</w:t>
      </w:r>
      <w:r>
        <w:rPr>
          <w:rFonts w:hint="eastAsia" w:ascii="仿宋_GB2312" w:hAnsi="仿宋_GB2312" w:eastAsia="仿宋_GB2312" w:cs="仿宋_GB2312"/>
        </w:rPr>
        <w:t>心66</w:t>
      </w:r>
      <w:r>
        <w:rPr>
          <w:rFonts w:cs="Times New Roman"/>
        </w:rPr>
        <w:t>座，以服务区、停车休息区、公路站便民服务点为三大支点的普通国省道出行服务基础设施网络更加贴合公众需求。</w:t>
      </w:r>
      <w:r>
        <w:rPr>
          <w:rFonts w:cs="Times New Roman"/>
          <w:b/>
          <w:bCs/>
        </w:rPr>
        <w:t>公路智能化水平逐步提升。</w:t>
      </w:r>
      <w:r>
        <w:rPr>
          <w:rFonts w:cs="Times New Roman"/>
        </w:rPr>
        <w:t>建设普通公路数据中心，升级省、市路网平台，</w:t>
      </w:r>
      <w:r>
        <w:rPr>
          <w:rFonts w:hint="eastAsia" w:ascii="仿宋_GB2312" w:hAnsi="仿宋_GB2312" w:eastAsia="仿宋_GB2312" w:cs="仿宋_GB2312"/>
        </w:rPr>
        <w:t>2019</w:t>
      </w:r>
      <w:r>
        <w:rPr>
          <w:rFonts w:cs="Times New Roman"/>
        </w:rPr>
        <w:t>年启动福建省普通国省道</w:t>
      </w:r>
      <w:r>
        <w:rPr>
          <w:rFonts w:hint="eastAsia" w:cs="Times New Roman"/>
          <w:lang w:eastAsia="zh-CN"/>
        </w:rPr>
        <w:t>“</w:t>
      </w:r>
      <w:r>
        <w:rPr>
          <w:rFonts w:cs="Times New Roman"/>
        </w:rPr>
        <w:t>智慧公路</w:t>
      </w:r>
      <w:r>
        <w:rPr>
          <w:rFonts w:hint="eastAsia" w:cs="Times New Roman"/>
          <w:lang w:eastAsia="zh-CN"/>
        </w:rPr>
        <w:t>”</w:t>
      </w:r>
      <w:r>
        <w:rPr>
          <w:rFonts w:cs="Times New Roman"/>
        </w:rPr>
        <w:t>建设规划以及普通公路图库一体化综合管理平台建设，计划通过构建公路交通时空大数据管理及行业治理与分析辅助决策综合平台，实现对公路规划、建设、养护、应急、路网运行及服务等方面的综合管理。</w:t>
      </w:r>
      <w:r>
        <w:rPr>
          <w:rFonts w:cs="Times New Roman"/>
          <w:b/>
          <w:bCs/>
        </w:rPr>
        <w:t>公共服务评价体系逐渐完善。</w:t>
      </w:r>
      <w:r>
        <w:rPr>
          <w:rFonts w:cs="Times New Roman"/>
        </w:rPr>
        <w:t>全省不断强化标准化实施考核，制定考评办法，并纳入年度检查总评，编制出台了《福建省普通国省道服务设施运营管理标准化评估办法(试行)》</w:t>
      </w:r>
      <w:r>
        <w:rPr>
          <w:rFonts w:hint="eastAsia" w:cs="Times New Roman"/>
        </w:rPr>
        <w:t>，进一步</w:t>
      </w:r>
      <w:r>
        <w:rPr>
          <w:rFonts w:cs="Times New Roman"/>
        </w:rPr>
        <w:t>加强</w:t>
      </w:r>
      <w:r>
        <w:rPr>
          <w:rFonts w:hint="eastAsia" w:cs="Times New Roman"/>
        </w:rPr>
        <w:t>了</w:t>
      </w:r>
      <w:r>
        <w:rPr>
          <w:rFonts w:cs="Times New Roman"/>
        </w:rPr>
        <w:t>过程指导和成果考评。</w:t>
      </w:r>
    </w:p>
    <w:p>
      <w:pPr>
        <w:pStyle w:val="6"/>
        <w:ind w:firstLine="602"/>
      </w:pPr>
      <w:bookmarkStart w:id="29" w:name="_Toc88836304"/>
      <w:bookmarkStart w:id="30" w:name="_Toc101444818"/>
      <w:r>
        <w:t>3.安全应急持续推进，积极适应两岸融合发展。</w:t>
      </w:r>
      <w:bookmarkEnd w:id="29"/>
      <w:bookmarkEnd w:id="30"/>
    </w:p>
    <w:p>
      <w:pPr>
        <w:ind w:firstLine="602"/>
        <w:rPr>
          <w:rFonts w:hint="eastAsia" w:ascii="仿宋_GB2312" w:hAnsi="仿宋_GB2312" w:eastAsia="仿宋_GB2312" w:cs="仿宋_GB2312"/>
        </w:rPr>
      </w:pPr>
      <w:r>
        <w:rPr>
          <w:rFonts w:cs="Times New Roman"/>
          <w:b/>
          <w:bCs/>
        </w:rPr>
        <w:t>安全目标责任全面落实。</w:t>
      </w:r>
      <w:r>
        <w:rPr>
          <w:rFonts w:cs="Times New Roman"/>
        </w:rPr>
        <w:t>以创建平安公路带动行业安全管理，系统总结公路安全联勤联动工作经验，开展安全生产月等主题活动，推进扫黑除恶专项斗争，保障春运、迎大庆等重要时间节点公路安全畅通，全省公路系统安全形势持续保持总体稳定。</w:t>
      </w:r>
      <w:r>
        <w:rPr>
          <w:rFonts w:cs="Times New Roman"/>
          <w:b/>
          <w:bCs/>
        </w:rPr>
        <w:t>强化生命安防工程实施。</w:t>
      </w:r>
      <w:r>
        <w:rPr>
          <w:rFonts w:cs="Times New Roman"/>
        </w:rPr>
        <w:t>累计投资近</w:t>
      </w:r>
      <w:r>
        <w:rPr>
          <w:rFonts w:hint="eastAsia" w:ascii="仿宋_GB2312" w:hAnsi="仿宋_GB2312" w:eastAsia="仿宋_GB2312" w:cs="仿宋_GB2312"/>
        </w:rPr>
        <w:t>3.64亿元，实施普通国省道公路生命安全防护工程约2700公里，增设各类标志2万块，施划各类交通标线22万平方米，实施农村公路安全生命防护工程2万公里，农村公路道路安全隐患整治3106处，整治农村公路交叉口1122个</w:t>
      </w:r>
      <w:r>
        <w:rPr>
          <w:rFonts w:cs="Times New Roman"/>
        </w:rPr>
        <w:t>，安全隐患明显减少，基本形成了人民群众放心满意的平安交通网络。</w:t>
      </w:r>
      <w:r>
        <w:rPr>
          <w:rFonts w:cs="Times New Roman"/>
          <w:b/>
          <w:bCs/>
        </w:rPr>
        <w:t>加快应急力量建设。</w:t>
      </w:r>
      <w:r>
        <w:rPr>
          <w:rFonts w:hint="eastAsia" w:ascii="仿宋_GB2312"/>
          <w:sz w:val="32"/>
          <w:szCs w:val="32"/>
        </w:rPr>
        <w:t>强化</w:t>
      </w:r>
      <w:r>
        <w:rPr>
          <w:rFonts w:hint="eastAsia" w:ascii="仿宋_GB2312"/>
          <w:sz w:val="32"/>
          <w:szCs w:val="32"/>
          <w:lang w:eastAsia="zh-CN"/>
        </w:rPr>
        <w:t>“</w:t>
      </w:r>
      <w:r>
        <w:rPr>
          <w:rFonts w:hint="eastAsia" w:ascii="仿宋_GB2312"/>
          <w:sz w:val="32"/>
          <w:szCs w:val="32"/>
        </w:rPr>
        <w:t>行政首长为核心、各级指挥长具体负责</w:t>
      </w:r>
      <w:r>
        <w:rPr>
          <w:rFonts w:hint="eastAsia" w:ascii="仿宋_GB2312"/>
          <w:sz w:val="32"/>
          <w:szCs w:val="32"/>
          <w:lang w:eastAsia="zh-CN"/>
        </w:rPr>
        <w:t>”</w:t>
      </w:r>
      <w:r>
        <w:rPr>
          <w:rFonts w:hint="eastAsia" w:ascii="仿宋_GB2312"/>
          <w:sz w:val="32"/>
          <w:szCs w:val="32"/>
        </w:rPr>
        <w:t>的交通防汛指挥体系</w:t>
      </w:r>
      <w:r>
        <w:rPr>
          <w:rFonts w:hint="eastAsia" w:ascii="仿宋_GB2312" w:hAnsiTheme="minorHAnsi"/>
          <w:sz w:val="32"/>
          <w:szCs w:val="32"/>
        </w:rPr>
        <w:t>，通</w:t>
      </w:r>
      <w:r>
        <w:rPr>
          <w:rFonts w:hint="eastAsia" w:ascii="仿宋_GB2312" w:hAnsiTheme="minorHAnsi"/>
          <w:sz w:val="30"/>
          <w:szCs w:val="30"/>
        </w:rPr>
        <w:t>过构建</w:t>
      </w:r>
      <w:r>
        <w:rPr>
          <w:rFonts w:hint="eastAsia" w:ascii="仿宋_GB2312" w:hAnsiTheme="minorHAnsi"/>
          <w:sz w:val="30"/>
          <w:szCs w:val="30"/>
          <w:lang w:eastAsia="zh-CN"/>
        </w:rPr>
        <w:t>“</w:t>
      </w:r>
      <w:r>
        <w:rPr>
          <w:rFonts w:hint="eastAsia" w:ascii="仿宋_GB2312" w:hAnsiTheme="minorHAnsi"/>
          <w:sz w:val="30"/>
          <w:szCs w:val="30"/>
        </w:rPr>
        <w:t>四个机制</w:t>
      </w:r>
      <w:r>
        <w:rPr>
          <w:rFonts w:hint="eastAsia" w:ascii="仿宋_GB2312" w:hAnsiTheme="minorHAnsi"/>
          <w:sz w:val="30"/>
          <w:szCs w:val="30"/>
          <w:lang w:eastAsia="zh-CN"/>
        </w:rPr>
        <w:t>”</w:t>
      </w:r>
      <w:r>
        <w:rPr>
          <w:rFonts w:hint="eastAsia" w:ascii="仿宋_GB2312" w:hAnsiTheme="minorHAnsi"/>
          <w:sz w:val="30"/>
          <w:szCs w:val="30"/>
        </w:rPr>
        <w:t>，</w:t>
      </w:r>
      <w:r>
        <w:rPr>
          <w:rFonts w:hint="eastAsia" w:ascii="仿宋_GB2312"/>
          <w:sz w:val="30"/>
          <w:szCs w:val="30"/>
        </w:rPr>
        <w:t>有效统筹</w:t>
      </w:r>
      <w:r>
        <w:rPr>
          <w:rFonts w:hint="eastAsia" w:ascii="仿宋_GB2312" w:hAnsiTheme="minorHAnsi"/>
          <w:sz w:val="30"/>
          <w:szCs w:val="30"/>
          <w:lang w:eastAsia="zh-CN"/>
        </w:rPr>
        <w:t>“</w:t>
      </w:r>
      <w:r>
        <w:rPr>
          <w:rFonts w:hint="eastAsia" w:ascii="仿宋_GB2312" w:hAnsiTheme="minorHAnsi"/>
          <w:sz w:val="30"/>
          <w:szCs w:val="30"/>
        </w:rPr>
        <w:t>四方力量</w:t>
      </w:r>
      <w:r>
        <w:rPr>
          <w:rFonts w:hint="eastAsia" w:ascii="仿宋_GB2312" w:hAnsiTheme="minorHAnsi"/>
          <w:sz w:val="30"/>
          <w:szCs w:val="30"/>
          <w:lang w:eastAsia="zh-CN"/>
        </w:rPr>
        <w:t>”</w:t>
      </w:r>
      <w:r>
        <w:rPr>
          <w:rFonts w:hint="eastAsia" w:ascii="仿宋_GB2312" w:hAnsiTheme="minorHAnsi"/>
          <w:sz w:val="30"/>
          <w:szCs w:val="30"/>
        </w:rPr>
        <w:t>，</w:t>
      </w:r>
      <w:r>
        <w:rPr>
          <w:rFonts w:hint="eastAsia" w:ascii="仿宋_GB2312"/>
          <w:sz w:val="30"/>
          <w:szCs w:val="30"/>
        </w:rPr>
        <w:t>推广应用福建省普通公路应急管理标准化指南，开发使用</w:t>
      </w:r>
      <w:r>
        <w:rPr>
          <w:rFonts w:hint="eastAsia" w:ascii="仿宋_GB2312" w:hAnsi="Century Gothic"/>
          <w:sz w:val="30"/>
          <w:szCs w:val="30"/>
        </w:rPr>
        <w:t>福建交通应急A</w:t>
      </w:r>
      <w:r>
        <w:rPr>
          <w:rFonts w:ascii="仿宋_GB2312" w:hAnsi="Century Gothic"/>
          <w:sz w:val="30"/>
          <w:szCs w:val="30"/>
        </w:rPr>
        <w:t>PP</w:t>
      </w:r>
      <w:r>
        <w:rPr>
          <w:rFonts w:hint="eastAsia" w:ascii="仿宋_GB2312" w:hAnsi="Century Gothic"/>
          <w:sz w:val="30"/>
          <w:szCs w:val="30"/>
        </w:rPr>
        <w:t>，</w:t>
      </w:r>
      <w:r>
        <w:rPr>
          <w:rFonts w:hint="eastAsia" w:ascii="仿宋_GB2312"/>
          <w:sz w:val="30"/>
          <w:szCs w:val="30"/>
        </w:rPr>
        <w:t>加强4个省级应急中心库管理，建成31个市级公路养护应急中心（基地），配置应急机械设备近6000台（套），持续坚持省级每年开展一次公路应急培训演练，为</w:t>
      </w:r>
      <w:r>
        <w:rPr>
          <w:rFonts w:hint="eastAsia" w:ascii="仿宋_GB2312" w:hAnsi="仿宋_GB2312" w:eastAsia="仿宋_GB2312" w:cs="仿宋_GB2312"/>
          <w:sz w:val="30"/>
          <w:szCs w:val="30"/>
        </w:rPr>
        <w:t>实现普通国省道</w:t>
      </w:r>
      <w:r>
        <w:rPr>
          <w:rFonts w:hint="eastAsia" w:ascii="仿宋_GB2312"/>
          <w:sz w:val="30"/>
          <w:szCs w:val="30"/>
          <w:lang w:eastAsia="zh-CN"/>
        </w:rPr>
        <w:t>“</w:t>
      </w:r>
      <w:r>
        <w:rPr>
          <w:rFonts w:hint="eastAsia" w:ascii="仿宋_GB2312"/>
          <w:sz w:val="30"/>
          <w:szCs w:val="30"/>
        </w:rPr>
        <w:t>应急</w:t>
      </w:r>
      <w:r>
        <w:rPr>
          <w:rFonts w:hint="eastAsia" w:ascii="仿宋_GB2312" w:hAnsiTheme="minorHAnsi"/>
          <w:sz w:val="30"/>
          <w:szCs w:val="30"/>
        </w:rPr>
        <w:t>救援2小时到达、一般灾害12小时抢通</w:t>
      </w:r>
      <w:r>
        <w:rPr>
          <w:rFonts w:hint="eastAsia" w:ascii="仿宋_GB2312"/>
          <w:sz w:val="30"/>
          <w:szCs w:val="30"/>
        </w:rPr>
        <w:t>的</w:t>
      </w:r>
      <w:r>
        <w:rPr>
          <w:rFonts w:hint="eastAsia" w:ascii="仿宋_GB2312" w:hAnsiTheme="minorHAnsi"/>
          <w:sz w:val="30"/>
          <w:szCs w:val="30"/>
        </w:rPr>
        <w:t>目标提供坚强</w:t>
      </w:r>
      <w:r>
        <w:rPr>
          <w:rFonts w:hint="eastAsia" w:ascii="仿宋_GB2312"/>
          <w:sz w:val="30"/>
          <w:szCs w:val="30"/>
        </w:rPr>
        <w:t>支撑，有序有力有效地应对历次强降雨和台风的影响，普通公路总体运行平稳。</w:t>
      </w:r>
      <w:r>
        <w:rPr>
          <w:rFonts w:hint="eastAsia" w:ascii="仿宋_GB2312" w:hAnsi="仿宋_GB2312" w:eastAsia="仿宋_GB2312" w:cs="仿宋_GB2312"/>
        </w:rPr>
        <w:t>2017年</w:t>
      </w:r>
      <w:r>
        <w:rPr>
          <w:rFonts w:cs="Times New Roman"/>
          <w:sz w:val="30"/>
          <w:szCs w:val="30"/>
        </w:rPr>
        <w:t>成</w:t>
      </w:r>
      <w:r>
        <w:rPr>
          <w:rFonts w:cs="Times New Roman"/>
        </w:rPr>
        <w:t>功承办全国交通军地联合应急演练，得到部公路局表扬；福州排下应急库精细化管理、模块式储运等做法，得到中央军民融合办和省委省政府充分肯定。</w:t>
      </w:r>
      <w:r>
        <w:rPr>
          <w:rFonts w:cs="Times New Roman"/>
          <w:b/>
          <w:bCs/>
        </w:rPr>
        <w:t>危桥(隧)改造工程顺利实施。</w:t>
      </w:r>
      <w:r>
        <w:rPr>
          <w:rFonts w:cs="Times New Roman"/>
        </w:rPr>
        <w:t>全省统一部署，并组织开展了</w:t>
      </w:r>
      <w:r>
        <w:rPr>
          <w:rFonts w:hint="eastAsia" w:cs="Times New Roman"/>
          <w:lang w:eastAsia="zh-CN"/>
        </w:rPr>
        <w:t>普通国省道</w:t>
      </w:r>
      <w:r>
        <w:rPr>
          <w:rFonts w:cs="Times New Roman"/>
        </w:rPr>
        <w:t>公路运营桥梁桥下空间安全隐患排查和处置，隧道入口段安全整治、隧道安全风险防控排查，以及公路隧道提质升级、公路桥梁安全防护排查、公路连续长陡下坡路段排查等三个专项行动，公路安全保障能力持续改善。投入专项资金开展桥梁专项检查、特殊检查、定期检查，扎实推进危桥(隧)改造工程，桥梁、隧道安全隐患得到及时消除，累计</w:t>
      </w:r>
      <w:r>
        <w:rPr>
          <w:rFonts w:hint="eastAsia" w:ascii="仿宋_GB2312" w:hAnsi="仿宋_GB2312" w:eastAsia="仿宋_GB2312" w:cs="仿宋_GB2312"/>
        </w:rPr>
        <w:t>改造危桥1370座，隧道提质升级128座。截至2020年底，普通国道一二类桥梁比例为98.2%，四五类桥梁共计6座（三明市、南平市、宁德市各2座四类桥梁）；一二类隧道比例为96.9%，无四五类隧道。普通省道一二类桥梁比例为99.0%，四五类桥梁共计3座（三明市、南平市、泉州市各1座四类桥梁）；一二类隧道比例为100%。</w:t>
      </w:r>
    </w:p>
    <w:p>
      <w:pPr>
        <w:pStyle w:val="6"/>
        <w:ind w:firstLine="602"/>
      </w:pPr>
      <w:bookmarkStart w:id="31" w:name="_Toc88836305"/>
      <w:bookmarkStart w:id="32" w:name="_Toc58098852"/>
      <w:bookmarkStart w:id="33" w:name="_Toc101444819"/>
      <w:r>
        <w:t>4.管养能力持续加强，积极适应发展转型升级。</w:t>
      </w:r>
      <w:bookmarkEnd w:id="31"/>
      <w:bookmarkEnd w:id="32"/>
      <w:bookmarkEnd w:id="33"/>
    </w:p>
    <w:p>
      <w:pPr>
        <w:ind w:firstLine="602"/>
        <w:rPr>
          <w:rFonts w:cs="Times New Roman"/>
        </w:rPr>
      </w:pPr>
      <w:r>
        <w:rPr>
          <w:rFonts w:cs="Times New Roman"/>
          <w:b/>
          <w:bCs/>
        </w:rPr>
        <w:t>养护管理标准化。</w:t>
      </w:r>
      <w:r>
        <w:rPr>
          <w:rFonts w:cs="Times New Roman"/>
        </w:rPr>
        <w:t>全省全面推进养护标准化管理体系建设，按照</w:t>
      </w:r>
      <w:r>
        <w:rPr>
          <w:rFonts w:hint="eastAsia" w:cs="Times New Roman"/>
          <w:lang w:eastAsia="zh-CN"/>
        </w:rPr>
        <w:t>“</w:t>
      </w:r>
      <w:r>
        <w:rPr>
          <w:rFonts w:cs="Times New Roman"/>
        </w:rPr>
        <w:t>三化五优</w:t>
      </w:r>
      <w:r>
        <w:rPr>
          <w:rFonts w:hint="eastAsia" w:cs="Times New Roman"/>
          <w:lang w:eastAsia="zh-CN"/>
        </w:rPr>
        <w:t>”</w:t>
      </w:r>
      <w:r>
        <w:rPr>
          <w:rFonts w:cs="Times New Roman"/>
        </w:rPr>
        <w:t>公路养护标准化要求，要求各设区市(区)至少要选取一个主题或专项实施养护标准化，制定专项实施方案，提出分阶段实施目标，打造具有福建特色的普通公路养护标准化体系。全省出台富有福建地方特色的公路水泥路面设计、和养护省级地方标准，形成一套成熟稳定、行之有效的水泥路面养护技术和工艺，国省道路面养护管理标准化示范专项活动全省铺开。</w:t>
      </w:r>
      <w:r>
        <w:rPr>
          <w:rFonts w:cs="Times New Roman"/>
          <w:b/>
          <w:bCs/>
        </w:rPr>
        <w:t>养护管理规范化。</w:t>
      </w:r>
      <w:r>
        <w:rPr>
          <w:rFonts w:cs="Times New Roman"/>
        </w:rPr>
        <w:t>修订《福建省普通国省道路面改造工程</w:t>
      </w:r>
      <w:r>
        <w:rPr>
          <w:rFonts w:hint="eastAsia" w:cs="Times New Roman"/>
          <w:lang w:eastAsia="zh-CN"/>
        </w:rPr>
        <w:t>和</w:t>
      </w:r>
      <w:r>
        <w:rPr>
          <w:rFonts w:cs="Times New Roman"/>
        </w:rPr>
        <w:t>省级抽检暂行规定》《福建省普通公路桥梁养护管理办法》等管理制度,全面规范养护工程管理。此外，将符合要求的养护工程纳入信用考核范围，按照规定频率和要求扎实开展参建单位信用考核工作，进一步规范养护市场管理。</w:t>
      </w:r>
      <w:r>
        <w:rPr>
          <w:rFonts w:cs="Times New Roman"/>
          <w:b/>
          <w:bCs/>
        </w:rPr>
        <w:t>养护管理市场化。</w:t>
      </w:r>
      <w:r>
        <w:rPr>
          <w:rFonts w:cs="Times New Roman"/>
        </w:rPr>
        <w:t>全省积极推进普通国省道养护市场化改革，积极培育养护市场主体和公平竞争的市场环境，目前已将普通国省道养护大中修工程设计、施工、检测全部交由市场承担，按规定在当地政府公共资源交易中心进行公开招标，日常保洁、小修养护、灾毁抢修和应急保通等基本由养护道班自行承担。</w:t>
      </w:r>
    </w:p>
    <w:p>
      <w:pPr>
        <w:pStyle w:val="6"/>
        <w:ind w:firstLine="602"/>
        <w:rPr>
          <w:rFonts w:hint="eastAsia"/>
          <w:lang w:val="en-US" w:eastAsia="zh-CN"/>
        </w:rPr>
      </w:pPr>
      <w:bookmarkStart w:id="34" w:name="_Toc101444820"/>
      <w:bookmarkStart w:id="35" w:name="_Toc58098853"/>
      <w:bookmarkStart w:id="36" w:name="_Toc88836306"/>
      <w:r>
        <w:rPr>
          <w:rFonts w:hint="eastAsia"/>
          <w:lang w:val="en-US" w:eastAsia="zh-CN"/>
        </w:rPr>
        <w:t>5.依法治路，积极有力保护路产路权</w:t>
      </w:r>
    </w:p>
    <w:p>
      <w:pPr>
        <w:ind w:firstLine="602"/>
        <w:rPr>
          <w:rFonts w:hint="default" w:ascii="仿宋_GB2312" w:eastAsia="仿宋_GB2312"/>
          <w:sz w:val="30"/>
          <w:szCs w:val="30"/>
          <w:lang w:val="en-US" w:eastAsia="zh-CN"/>
        </w:rPr>
      </w:pPr>
      <w:r>
        <w:rPr>
          <w:rFonts w:hint="eastAsia" w:ascii="仿宋_GB2312" w:eastAsia="仿宋_GB2312"/>
          <w:b/>
          <w:sz w:val="30"/>
          <w:szCs w:val="30"/>
        </w:rPr>
        <w:t>规划引领推动路政执法工作</w:t>
      </w:r>
      <w:r>
        <w:rPr>
          <w:rFonts w:hint="eastAsia" w:ascii="仿宋_GB2312" w:eastAsia="仿宋_GB2312"/>
          <w:b/>
          <w:sz w:val="30"/>
          <w:szCs w:val="30"/>
          <w:lang w:eastAsia="zh-CN"/>
        </w:rPr>
        <w:t>，</w:t>
      </w:r>
      <w:r>
        <w:rPr>
          <w:rFonts w:hint="eastAsia" w:ascii="仿宋_GB2312" w:eastAsia="仿宋_GB2312"/>
          <w:sz w:val="30"/>
          <w:szCs w:val="30"/>
        </w:rPr>
        <w:t>2016年编制《福建省交通综合行政执法</w:t>
      </w:r>
      <w:r>
        <w:rPr>
          <w:rFonts w:hint="eastAsia" w:ascii="仿宋_GB2312"/>
          <w:sz w:val="30"/>
          <w:szCs w:val="30"/>
          <w:lang w:eastAsia="zh-CN"/>
        </w:rPr>
        <w:t>“</w:t>
      </w:r>
      <w:r>
        <w:rPr>
          <w:rFonts w:hint="eastAsia" w:ascii="仿宋_GB2312" w:eastAsia="仿宋_GB2312"/>
          <w:sz w:val="30"/>
          <w:szCs w:val="30"/>
        </w:rPr>
        <w:t>十三五</w:t>
      </w:r>
      <w:r>
        <w:rPr>
          <w:rFonts w:hint="eastAsia" w:ascii="仿宋_GB2312"/>
          <w:sz w:val="30"/>
          <w:szCs w:val="30"/>
          <w:lang w:eastAsia="zh-CN"/>
        </w:rPr>
        <w:t>”</w:t>
      </w:r>
      <w:r>
        <w:rPr>
          <w:rFonts w:hint="eastAsia" w:ascii="仿宋_GB2312" w:eastAsia="仿宋_GB2312"/>
          <w:sz w:val="30"/>
          <w:szCs w:val="30"/>
        </w:rPr>
        <w:t>发展规划》</w:t>
      </w:r>
      <w:r>
        <w:rPr>
          <w:rFonts w:hint="eastAsia" w:ascii="仿宋_GB2312" w:eastAsia="仿宋_GB2312"/>
          <w:sz w:val="30"/>
          <w:szCs w:val="30"/>
          <w:lang w:eastAsia="zh-CN"/>
        </w:rPr>
        <w:t>，</w:t>
      </w:r>
      <w:r>
        <w:rPr>
          <w:rFonts w:hint="eastAsia" w:ascii="仿宋_GB2312" w:eastAsia="仿宋_GB2312"/>
          <w:sz w:val="30"/>
          <w:szCs w:val="30"/>
        </w:rPr>
        <w:t>2020年上半年指导南平市编制《南平市公路科技治超建设规划》、下半年编制《福建省公路科技治超规划</w:t>
      </w:r>
      <w:r>
        <w:rPr>
          <w:rFonts w:hint="eastAsia" w:ascii="仿宋_GB2312" w:eastAsia="仿宋_GB2312"/>
          <w:sz w:val="30"/>
          <w:szCs w:val="30"/>
          <w:lang w:eastAsia="zh-CN"/>
        </w:rPr>
        <w:t>（</w:t>
      </w:r>
      <w:r>
        <w:rPr>
          <w:rFonts w:hint="eastAsia" w:ascii="仿宋_GB2312" w:eastAsia="仿宋_GB2312"/>
          <w:sz w:val="30"/>
          <w:szCs w:val="30"/>
          <w:lang w:val="en-US" w:eastAsia="zh-CN"/>
        </w:rPr>
        <w:t>2020-2022</w:t>
      </w:r>
      <w:r>
        <w:rPr>
          <w:rFonts w:hint="eastAsia" w:ascii="仿宋_GB2312" w:eastAsia="仿宋_GB2312"/>
          <w:sz w:val="30"/>
          <w:szCs w:val="30"/>
          <w:lang w:eastAsia="zh-CN"/>
        </w:rPr>
        <w:t>）</w:t>
      </w:r>
      <w:r>
        <w:rPr>
          <w:rFonts w:hint="eastAsia" w:ascii="仿宋_GB2312" w:eastAsia="仿宋_GB2312"/>
          <w:sz w:val="30"/>
          <w:szCs w:val="30"/>
        </w:rPr>
        <w:t>》。</w:t>
      </w:r>
      <w:r>
        <w:rPr>
          <w:rFonts w:hint="eastAsia" w:ascii="仿宋_GB2312" w:eastAsia="仿宋_GB2312"/>
          <w:b/>
          <w:sz w:val="30"/>
          <w:szCs w:val="30"/>
        </w:rPr>
        <w:t>科技信息运用</w:t>
      </w:r>
      <w:r>
        <w:rPr>
          <w:rFonts w:hint="eastAsia" w:ascii="仿宋_GB2312" w:eastAsia="仿宋_GB2312"/>
          <w:b/>
          <w:sz w:val="30"/>
          <w:szCs w:val="30"/>
          <w:lang w:eastAsia="zh-CN"/>
        </w:rPr>
        <w:t>提升路政执法能力，</w:t>
      </w:r>
      <w:r>
        <w:rPr>
          <w:rFonts w:hint="eastAsia" w:ascii="仿宋_GB2312" w:eastAsia="仿宋_GB2312"/>
          <w:sz w:val="30"/>
          <w:szCs w:val="30"/>
        </w:rPr>
        <w:t>普通公路</w:t>
      </w:r>
      <w:r>
        <w:rPr>
          <w:rFonts w:hint="eastAsia" w:ascii="仿宋_GB2312" w:eastAsia="仿宋_GB2312"/>
          <w:sz w:val="30"/>
          <w:szCs w:val="30"/>
          <w:lang w:val="en-US" w:eastAsia="zh-CN"/>
        </w:rPr>
        <w:t>31个</w:t>
      </w:r>
      <w:r>
        <w:rPr>
          <w:rFonts w:hint="eastAsia" w:ascii="仿宋_GB2312" w:eastAsia="仿宋_GB2312"/>
          <w:sz w:val="30"/>
          <w:szCs w:val="30"/>
        </w:rPr>
        <w:t>治超站建成电子抓拍系统，</w:t>
      </w:r>
      <w:r>
        <w:rPr>
          <w:rFonts w:hint="eastAsia" w:ascii="仿宋_GB2312" w:eastAsia="仿宋_GB2312"/>
          <w:sz w:val="30"/>
          <w:szCs w:val="30"/>
          <w:lang w:eastAsia="zh-CN"/>
        </w:rPr>
        <w:t>福建科技治超列入交通运输部全国</w:t>
      </w:r>
      <w:r>
        <w:rPr>
          <w:rFonts w:hint="eastAsia" w:ascii="仿宋_GB2312" w:eastAsia="仿宋_GB2312"/>
          <w:sz w:val="30"/>
          <w:szCs w:val="30"/>
          <w:lang w:val="en-US" w:eastAsia="zh-CN"/>
        </w:rPr>
        <w:t>6个试点省份之一。</w:t>
      </w:r>
      <w:r>
        <w:rPr>
          <w:rFonts w:hint="eastAsia" w:ascii="仿宋_GB2312" w:eastAsia="仿宋_GB2312"/>
          <w:b/>
          <w:sz w:val="30"/>
          <w:szCs w:val="30"/>
          <w:lang w:val="en-US" w:eastAsia="zh-CN"/>
        </w:rPr>
        <w:t>制度建设实现公路治超部门协同监管，</w:t>
      </w:r>
      <w:r>
        <w:rPr>
          <w:rFonts w:hint="eastAsia" w:ascii="仿宋_GB2312" w:eastAsia="仿宋_GB2312"/>
          <w:sz w:val="30"/>
          <w:szCs w:val="30"/>
        </w:rPr>
        <w:t>2018 年省交通运输厅、省公安厅联合印发《福建省公路治超联合执法常态化制度化方案》（闽交政法〔2018〕2号），从强化货运装载源头监管等9个方面25条措施建立了交通公安联合治超工作机制</w:t>
      </w: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rPr>
        <w:t>019年经省政府同意，省交通运输厅等十厅（局）联合印发《关于进一步加强车辆超限超载治理工作的意见》（闽交政法〔2019〕14号），从严格车货源头管控、强化路面联合执法、提高科技运用水平等方面入手，进一步加强车辆超限超载治理工作</w:t>
      </w:r>
      <w:r>
        <w:rPr>
          <w:rFonts w:hint="eastAsia" w:ascii="仿宋_GB2312" w:eastAsia="仿宋_GB2312"/>
          <w:sz w:val="30"/>
          <w:szCs w:val="30"/>
          <w:lang w:eastAsia="zh-CN"/>
        </w:rPr>
        <w:t>。</w:t>
      </w:r>
      <w:r>
        <w:rPr>
          <w:rFonts w:hint="eastAsia" w:ascii="仿宋_GB2312" w:eastAsia="仿宋_GB2312"/>
          <w:b/>
          <w:sz w:val="30"/>
          <w:szCs w:val="30"/>
        </w:rPr>
        <w:t>跨省大件运输并联许可</w:t>
      </w:r>
      <w:r>
        <w:rPr>
          <w:rFonts w:hint="eastAsia" w:ascii="仿宋_GB2312" w:eastAsia="仿宋_GB2312"/>
          <w:b/>
          <w:sz w:val="30"/>
          <w:szCs w:val="30"/>
          <w:lang w:eastAsia="zh-CN"/>
        </w:rPr>
        <w:t>更加便民，</w:t>
      </w:r>
      <w:r>
        <w:rPr>
          <w:rFonts w:hint="eastAsia" w:ascii="仿宋_GB2312" w:eastAsia="仿宋_GB2312"/>
          <w:sz w:val="30"/>
          <w:szCs w:val="30"/>
        </w:rPr>
        <w:t>合理规划6条大件运输主通道、全面完善普通公路治超站技术检测设施，进一步提高大件运输主通道通行能力</w:t>
      </w:r>
      <w:r>
        <w:rPr>
          <w:rFonts w:hint="eastAsia" w:ascii="仿宋_GB2312" w:eastAsia="仿宋_GB2312"/>
          <w:sz w:val="30"/>
          <w:szCs w:val="30"/>
          <w:lang w:eastAsia="zh-CN"/>
        </w:rPr>
        <w:t>。</w:t>
      </w:r>
    </w:p>
    <w:p>
      <w:pPr>
        <w:pStyle w:val="6"/>
        <w:ind w:firstLine="602"/>
      </w:pPr>
      <w:r>
        <w:rPr>
          <w:rFonts w:hint="eastAsia"/>
          <w:lang w:val="en-US" w:eastAsia="zh-CN"/>
        </w:rPr>
        <w:t>6</w:t>
      </w:r>
      <w:r>
        <w:t>.绿色生态持续改善，积极适应美丽福建建设。</w:t>
      </w:r>
      <w:bookmarkEnd w:id="34"/>
      <w:bookmarkEnd w:id="35"/>
      <w:bookmarkEnd w:id="36"/>
    </w:p>
    <w:p>
      <w:pPr>
        <w:ind w:firstLine="602"/>
        <w:rPr>
          <w:rFonts w:cs="Times New Roman"/>
        </w:rPr>
      </w:pPr>
      <w:r>
        <w:rPr>
          <w:rFonts w:cs="Times New Roman"/>
          <w:b/>
          <w:bCs/>
        </w:rPr>
        <w:t>美丽生态路建设成效显著。</w:t>
      </w:r>
      <w:r>
        <w:rPr>
          <w:rFonts w:cs="Times New Roman"/>
        </w:rPr>
        <w:t>在充分</w:t>
      </w:r>
      <w:r>
        <w:rPr>
          <w:rFonts w:hint="eastAsia" w:ascii="仿宋_GB2312" w:hAnsi="仿宋_GB2312" w:eastAsia="仿宋_GB2312" w:cs="仿宋_GB2312"/>
        </w:rPr>
        <w:t>总结G205线示范创建经验的基础上，编制《美丽交通生态公路</w:t>
      </w:r>
      <w:r>
        <w:rPr>
          <w:rFonts w:hint="eastAsia" w:ascii="仿宋_GB2312" w:hAnsi="仿宋_GB2312" w:eastAsia="仿宋_GB2312" w:cs="仿宋_GB2312"/>
          <w:lang w:eastAsia="zh-CN"/>
        </w:rPr>
        <w:t>“</w:t>
      </w:r>
      <w:r>
        <w:rPr>
          <w:rFonts w:hint="eastAsia" w:ascii="仿宋_GB2312" w:hAnsi="仿宋_GB2312" w:eastAsia="仿宋_GB2312" w:cs="仿宋_GB2312"/>
        </w:rPr>
        <w:t>十三五</w:t>
      </w:r>
      <w:r>
        <w:rPr>
          <w:rFonts w:hint="eastAsia" w:ascii="仿宋_GB2312" w:hAnsi="仿宋_GB2312" w:eastAsia="仿宋_GB2312" w:cs="仿宋_GB2312"/>
          <w:lang w:eastAsia="zh-CN"/>
        </w:rPr>
        <w:t>”</w:t>
      </w:r>
      <w:r>
        <w:rPr>
          <w:rFonts w:hint="eastAsia" w:ascii="仿宋_GB2312" w:hAnsi="仿宋_GB2312" w:eastAsia="仿宋_GB2312" w:cs="仿宋_GB2312"/>
        </w:rPr>
        <w:t>规划实施路线)》，确定G104线等18条普通国省道的65个实施路段，明确了各年度推进目标任务，实现普通国省道</w:t>
      </w:r>
      <w:r>
        <w:rPr>
          <w:rFonts w:hint="eastAsia" w:ascii="仿宋_GB2312" w:hAnsi="仿宋_GB2312" w:eastAsia="仿宋_GB2312" w:cs="仿宋_GB2312"/>
          <w:lang w:eastAsia="zh-CN"/>
        </w:rPr>
        <w:t>“</w:t>
      </w:r>
      <w:r>
        <w:rPr>
          <w:rFonts w:hint="eastAsia" w:ascii="仿宋_GB2312" w:hAnsi="仿宋_GB2312" w:eastAsia="仿宋_GB2312" w:cs="仿宋_GB2312"/>
        </w:rPr>
        <w:t>美丽交通生态公路</w:t>
      </w:r>
      <w:r>
        <w:rPr>
          <w:rFonts w:hint="eastAsia" w:ascii="仿宋_GB2312" w:hAnsi="仿宋_GB2312" w:eastAsia="仿宋_GB2312" w:cs="仿宋_GB2312"/>
          <w:lang w:eastAsia="zh-CN"/>
        </w:rPr>
        <w:t>”</w:t>
      </w:r>
      <w:r>
        <w:rPr>
          <w:rFonts w:hint="eastAsia" w:ascii="仿宋_GB2312" w:hAnsi="仿宋_GB2312" w:eastAsia="仿宋_GB2312" w:cs="仿宋_GB2312"/>
        </w:rPr>
        <w:t>建设提质增效。累计实施约790公里</w:t>
      </w:r>
      <w:r>
        <w:rPr>
          <w:rFonts w:hint="eastAsia" w:ascii="仿宋_GB2312" w:hAnsi="仿宋_GB2312" w:eastAsia="仿宋_GB2312" w:cs="仿宋_GB2312"/>
          <w:lang w:eastAsia="zh-CN"/>
        </w:rPr>
        <w:t>“</w:t>
      </w:r>
      <w:r>
        <w:rPr>
          <w:rFonts w:hint="eastAsia" w:ascii="仿宋_GB2312" w:hAnsi="仿宋_GB2312" w:eastAsia="仿宋_GB2312" w:cs="仿宋_GB2312"/>
        </w:rPr>
        <w:t>美丽交通生态公路</w:t>
      </w:r>
      <w:r>
        <w:rPr>
          <w:rFonts w:hint="eastAsia" w:ascii="仿宋_GB2312" w:hAnsi="仿宋_GB2312" w:eastAsia="仿宋_GB2312" w:cs="仿宋_GB2312"/>
          <w:lang w:eastAsia="zh-CN"/>
        </w:rPr>
        <w:t>”</w:t>
      </w:r>
      <w:r>
        <w:rPr>
          <w:rFonts w:hint="eastAsia" w:ascii="仿宋_GB2312" w:hAnsi="仿宋_GB2312" w:eastAsia="仿宋_GB2312" w:cs="仿宋_GB2312"/>
        </w:rPr>
        <w:t>建设，国道和大部分省道以及通往4A</w:t>
      </w:r>
      <w:r>
        <w:rPr>
          <w:rFonts w:cs="Times New Roman"/>
        </w:rPr>
        <w:t>以上旅游景区或重要枢纽路段全面达到</w:t>
      </w:r>
      <w:r>
        <w:rPr>
          <w:rFonts w:hint="eastAsia" w:cs="Times New Roman"/>
          <w:lang w:eastAsia="zh-CN"/>
        </w:rPr>
        <w:t>“</w:t>
      </w:r>
      <w:r>
        <w:rPr>
          <w:rFonts w:cs="Times New Roman"/>
        </w:rPr>
        <w:t>美丽交通生态公路</w:t>
      </w:r>
      <w:r>
        <w:rPr>
          <w:rFonts w:hint="eastAsia" w:cs="Times New Roman"/>
          <w:lang w:eastAsia="zh-CN"/>
        </w:rPr>
        <w:t>”</w:t>
      </w:r>
      <w:r>
        <w:rPr>
          <w:rFonts w:cs="Times New Roman"/>
        </w:rPr>
        <w:t>创建标准。</w:t>
      </w:r>
      <w:r>
        <w:rPr>
          <w:rFonts w:cs="Times New Roman"/>
          <w:b/>
          <w:bCs/>
        </w:rPr>
        <w:t>路容路貌全面提升。</w:t>
      </w:r>
      <w:r>
        <w:rPr>
          <w:rFonts w:cs="Times New Roman"/>
        </w:rPr>
        <w:t>强化落实生态文明理念，美化路域环境，不断巩固保持</w:t>
      </w:r>
      <w:r>
        <w:rPr>
          <w:rFonts w:hint="eastAsia" w:cs="Times New Roman"/>
          <w:lang w:eastAsia="zh-CN"/>
        </w:rPr>
        <w:t>“</w:t>
      </w:r>
      <w:r>
        <w:rPr>
          <w:rFonts w:cs="Times New Roman"/>
        </w:rPr>
        <w:t>畅、安、舒、美</w:t>
      </w:r>
      <w:r>
        <w:rPr>
          <w:rFonts w:hint="eastAsia" w:cs="Times New Roman"/>
          <w:lang w:eastAsia="zh-CN"/>
        </w:rPr>
        <w:t>”</w:t>
      </w:r>
      <w:r>
        <w:rPr>
          <w:rFonts w:cs="Times New Roman"/>
        </w:rPr>
        <w:t>的通行环境，积极保障金砖国家会议、金鸡百花电</w:t>
      </w:r>
      <w:r>
        <w:rPr>
          <w:rFonts w:hint="eastAsia" w:ascii="仿宋_GB2312" w:hAnsi="仿宋_GB2312" w:eastAsia="仿宋_GB2312" w:cs="仿宋_GB2312"/>
        </w:rPr>
        <w:t>影节等重大活动顺利举办，累计实施排水系统整治1325公里、公路绿化约1200公里，改建普通公路厕所102</w:t>
      </w:r>
      <w:r>
        <w:rPr>
          <w:rFonts w:cs="Times New Roman"/>
        </w:rPr>
        <w:t>座,有效巩固提升我省</w:t>
      </w:r>
      <w:r>
        <w:rPr>
          <w:rFonts w:hint="eastAsia" w:cs="Times New Roman"/>
          <w:lang w:eastAsia="zh-CN"/>
        </w:rPr>
        <w:t>普通国省道</w:t>
      </w:r>
      <w:r>
        <w:rPr>
          <w:rFonts w:cs="Times New Roman"/>
        </w:rPr>
        <w:t>养护水平，新接养路段路域环境明显改善,有效满足新时期公众出行需求。</w:t>
      </w:r>
      <w:r>
        <w:rPr>
          <w:rFonts w:cs="Times New Roman"/>
          <w:b/>
          <w:bCs/>
        </w:rPr>
        <w:t>美丽农村路建设深入推进。</w:t>
      </w:r>
      <w:r>
        <w:rPr>
          <w:rFonts w:cs="Times New Roman"/>
        </w:rPr>
        <w:t>践行绿水青山就是金山银山和</w:t>
      </w:r>
      <w:r>
        <w:rPr>
          <w:rFonts w:hint="eastAsia" w:cs="Times New Roman"/>
          <w:lang w:eastAsia="zh-CN"/>
        </w:rPr>
        <w:t>“</w:t>
      </w:r>
      <w:r>
        <w:rPr>
          <w:rFonts w:cs="Times New Roman"/>
        </w:rPr>
        <w:t>建设好就是最好的养护</w:t>
      </w:r>
      <w:r>
        <w:rPr>
          <w:rFonts w:hint="eastAsia" w:cs="Times New Roman"/>
          <w:lang w:eastAsia="zh-CN"/>
        </w:rPr>
        <w:t>”</w:t>
      </w:r>
      <w:r>
        <w:rPr>
          <w:rFonts w:cs="Times New Roman"/>
        </w:rPr>
        <w:t>的理念，根据经济发展水平、公路出行需求、自然生态环境等综合因素，因地制宜合理选用建设标准，加强老路资源利用，多方解决用地难题，降低建设成本。结合美丽乡村、人均环境整治行动和地方特色文化，实施更高标准的精品路打造，加强农村公路安全、排水、防护设施的同步建设，加大实施农村公路生命安全防护工程、道路安全隐患整治和危桥改造，不断提升农村公路服务品质，初步建成美丽农村路，绘制村美路优的美丽新福建画卷。</w:t>
      </w:r>
    </w:p>
    <w:p>
      <w:pPr>
        <w:pStyle w:val="6"/>
        <w:ind w:firstLine="602"/>
      </w:pPr>
      <w:bookmarkStart w:id="37" w:name="_Toc88836307"/>
      <w:bookmarkStart w:id="38" w:name="_Toc101444821"/>
      <w:r>
        <w:rPr>
          <w:rFonts w:hint="eastAsia"/>
          <w:lang w:val="en-US" w:eastAsia="zh-CN"/>
        </w:rPr>
        <w:t>7</w:t>
      </w:r>
      <w:r>
        <w:t>.四好农路持续发力，积极适应农村脱贫攻坚。</w:t>
      </w:r>
      <w:bookmarkEnd w:id="37"/>
      <w:bookmarkEnd w:id="38"/>
    </w:p>
    <w:p>
      <w:pPr>
        <w:adjustRightInd w:val="0"/>
        <w:snapToGrid w:val="0"/>
        <w:ind w:firstLine="600"/>
        <w:rPr>
          <w:rFonts w:cs="Times New Roman"/>
        </w:rPr>
      </w:pPr>
      <w:r>
        <w:rPr>
          <w:rFonts w:cs="Times New Roman"/>
        </w:rPr>
        <w:t>深入贯彻落实习近平总书记对农村公路的重要指示批示精神，农村公路建管护在全国实现</w:t>
      </w:r>
      <w:r>
        <w:rPr>
          <w:rFonts w:hint="eastAsia" w:cs="Times New Roman"/>
          <w:lang w:eastAsia="zh-CN"/>
        </w:rPr>
        <w:t>“</w:t>
      </w:r>
      <w:r>
        <w:rPr>
          <w:rFonts w:cs="Times New Roman"/>
        </w:rPr>
        <w:t>四个率先</w:t>
      </w:r>
      <w:r>
        <w:rPr>
          <w:rFonts w:hint="eastAsia" w:cs="Times New Roman"/>
          <w:lang w:eastAsia="zh-CN"/>
        </w:rPr>
        <w:t>”</w:t>
      </w:r>
      <w:r>
        <w:rPr>
          <w:rFonts w:cs="Times New Roman"/>
        </w:rPr>
        <w:t>（率先</w:t>
      </w:r>
      <w:r>
        <w:rPr>
          <w:rFonts w:hint="eastAsia" w:cs="Times New Roman"/>
          <w:lang w:eastAsia="zh-CN"/>
        </w:rPr>
        <w:t>建立乡村道专管员队伍</w:t>
      </w:r>
      <w:r>
        <w:rPr>
          <w:rFonts w:cs="Times New Roman"/>
        </w:rPr>
        <w:t xml:space="preserve">、率先全省推行路长制、率先推行农村公路灾毁保险、率先建立农村公路养护资金定期增长和挂钩奖惩机制）。 </w:t>
      </w:r>
      <w:r>
        <w:rPr>
          <w:rFonts w:hint="eastAsia" w:cs="Times New Roman"/>
          <w:lang w:eastAsia="zh-CN"/>
        </w:rPr>
        <w:t>“</w:t>
      </w:r>
      <w:r>
        <w:rPr>
          <w:rFonts w:cs="Times New Roman"/>
        </w:rPr>
        <w:t>县道县管、乡道乡管、村道村管</w:t>
      </w:r>
      <w:r>
        <w:rPr>
          <w:rFonts w:hint="eastAsia" w:cs="Times New Roman"/>
          <w:lang w:eastAsia="zh-CN"/>
        </w:rPr>
        <w:t>”</w:t>
      </w:r>
      <w:r>
        <w:rPr>
          <w:rFonts w:cs="Times New Roman"/>
        </w:rPr>
        <w:t>进一步落实，农村公路养护资金保障体系建立，搭建农村公路管护信息系统并全省推广，乡村道专管员和灾毁保险制度有效解决农路管护队伍和灾毁修复资金问题，创新</w:t>
      </w:r>
      <w:r>
        <w:rPr>
          <w:rFonts w:hint="eastAsia" w:cs="Times New Roman"/>
          <w:lang w:eastAsia="zh-CN"/>
        </w:rPr>
        <w:t>“</w:t>
      </w:r>
      <w:r>
        <w:rPr>
          <w:rFonts w:cs="Times New Roman"/>
        </w:rPr>
        <w:t>四好农村路</w:t>
      </w:r>
      <w:r>
        <w:rPr>
          <w:rFonts w:hint="eastAsia" w:cs="Times New Roman"/>
          <w:lang w:eastAsia="zh-CN"/>
        </w:rPr>
        <w:t>”</w:t>
      </w:r>
      <w:r>
        <w:rPr>
          <w:rFonts w:cs="Times New Roman"/>
        </w:rPr>
        <w:t>建设系列做法连续三年在全国现场会上作典型发言。路长制</w:t>
      </w:r>
      <w:r>
        <w:rPr>
          <w:rFonts w:hint="eastAsia" w:ascii="仿宋_GB2312" w:hAnsi="仿宋_GB2312" w:eastAsia="仿宋_GB2312" w:cs="仿宋_GB2312"/>
        </w:rPr>
        <w:t>写入2019年中央1号文件和国务院深化农村公路管理养护体制改革的意见，2020年在全国范围内正式推广。累计创建26个</w:t>
      </w:r>
      <w:r>
        <w:rPr>
          <w:rFonts w:hint="eastAsia" w:ascii="仿宋_GB2312" w:hAnsi="仿宋_GB2312" w:eastAsia="仿宋_GB2312" w:cs="仿宋_GB2312"/>
          <w:lang w:eastAsia="zh-CN"/>
        </w:rPr>
        <w:t>“</w:t>
      </w:r>
      <w:r>
        <w:rPr>
          <w:rFonts w:hint="eastAsia" w:ascii="仿宋_GB2312" w:hAnsi="仿宋_GB2312" w:eastAsia="仿宋_GB2312" w:cs="仿宋_GB2312"/>
        </w:rPr>
        <w:t>四好农村路</w:t>
      </w:r>
      <w:r>
        <w:rPr>
          <w:rFonts w:hint="eastAsia" w:ascii="仿宋_GB2312" w:hAnsi="仿宋_GB2312" w:eastAsia="仿宋_GB2312" w:cs="仿宋_GB2312"/>
          <w:lang w:eastAsia="zh-CN"/>
        </w:rPr>
        <w:t>”</w:t>
      </w:r>
      <w:r>
        <w:rPr>
          <w:rFonts w:hint="eastAsia" w:ascii="仿宋_GB2312" w:hAnsi="仿宋_GB2312" w:eastAsia="仿宋_GB2312" w:cs="仿宋_GB2312"/>
        </w:rPr>
        <w:t>省级示范县，永春等7个县（市、区）被评为</w:t>
      </w:r>
      <w:r>
        <w:rPr>
          <w:rFonts w:hint="eastAsia" w:ascii="仿宋_GB2312" w:hAnsi="仿宋_GB2312" w:eastAsia="仿宋_GB2312" w:cs="仿宋_GB2312"/>
          <w:lang w:eastAsia="zh-CN"/>
        </w:rPr>
        <w:t>“</w:t>
      </w:r>
      <w:r>
        <w:rPr>
          <w:rFonts w:hint="eastAsia" w:ascii="仿宋_GB2312" w:hAnsi="仿宋_GB2312" w:eastAsia="仿宋_GB2312" w:cs="仿宋_GB2312"/>
        </w:rPr>
        <w:t>四好农村路</w:t>
      </w:r>
      <w:r>
        <w:rPr>
          <w:rFonts w:hint="eastAsia" w:ascii="仿宋_GB2312" w:hAnsi="仿宋_GB2312" w:eastAsia="仿宋_GB2312" w:cs="仿宋_GB2312"/>
          <w:lang w:eastAsia="zh-CN"/>
        </w:rPr>
        <w:t>”</w:t>
      </w:r>
      <w:r>
        <w:rPr>
          <w:rFonts w:hint="eastAsia" w:ascii="仿宋_GB2312" w:hAnsi="仿宋_GB2312" w:eastAsia="仿宋_GB2312" w:cs="仿宋_GB2312"/>
        </w:rPr>
        <w:t>全国示范县，积极推进泉州示范市创建工作，农村公路管</w:t>
      </w:r>
      <w:r>
        <w:rPr>
          <w:rFonts w:cs="Times New Roman"/>
        </w:rPr>
        <w:t>护与物流、客运交叉融合更加紧密。</w:t>
      </w:r>
    </w:p>
    <w:bookmarkEnd w:id="28"/>
    <w:p>
      <w:pPr>
        <w:pStyle w:val="5"/>
        <w:rPr>
          <w:rFonts w:ascii="Times New Roman" w:hAnsi="Times New Roman"/>
        </w:rPr>
      </w:pPr>
      <w:bookmarkStart w:id="39" w:name="_Toc80596758"/>
      <w:bookmarkStart w:id="40" w:name="_Toc101444822"/>
      <w:bookmarkStart w:id="41" w:name="_Toc81896633"/>
      <w:r>
        <w:rPr>
          <w:rFonts w:ascii="Times New Roman" w:hAnsi="Times New Roman"/>
        </w:rPr>
        <w:t>（二）</w:t>
      </w:r>
      <w:bookmarkEnd w:id="39"/>
      <w:bookmarkStart w:id="42" w:name="_Hlk66214617"/>
      <w:r>
        <w:rPr>
          <w:rFonts w:ascii="Times New Roman" w:hAnsi="Times New Roman"/>
        </w:rPr>
        <w:t>经验总结</w:t>
      </w:r>
      <w:bookmarkEnd w:id="40"/>
      <w:bookmarkEnd w:id="41"/>
    </w:p>
    <w:p>
      <w:pPr>
        <w:adjustRightInd w:val="0"/>
        <w:snapToGrid w:val="0"/>
        <w:ind w:firstLine="600"/>
        <w:rPr>
          <w:rFonts w:cs="Times New Roman"/>
        </w:rPr>
      </w:pPr>
      <w:r>
        <w:rPr>
          <w:rFonts w:hint="eastAsia" w:cs="Times New Roman"/>
          <w:lang w:eastAsia="zh-CN"/>
        </w:rPr>
        <w:t>“</w:t>
      </w:r>
      <w:r>
        <w:rPr>
          <w:rFonts w:cs="Times New Roman"/>
        </w:rPr>
        <w:t>十三五</w:t>
      </w:r>
      <w:r>
        <w:rPr>
          <w:rFonts w:hint="eastAsia" w:cs="Times New Roman"/>
          <w:lang w:eastAsia="zh-CN"/>
        </w:rPr>
        <w:t>”</w:t>
      </w:r>
      <w:r>
        <w:rPr>
          <w:rFonts w:cs="Times New Roman"/>
        </w:rPr>
        <w:t>时期，福建省普通公路养护管理工作取得了丰硕成果，为促进全省经济社会发展提供了重要保障，积累了宝贵经验，需要</w:t>
      </w:r>
      <w:r>
        <w:rPr>
          <w:rFonts w:hint="eastAsia" w:cs="Times New Roman"/>
          <w:lang w:eastAsia="zh-CN"/>
        </w:rPr>
        <w:t>“</w:t>
      </w:r>
      <w:r>
        <w:rPr>
          <w:rFonts w:cs="Times New Roman"/>
        </w:rPr>
        <w:t>十四五</w:t>
      </w:r>
      <w:r>
        <w:rPr>
          <w:rFonts w:hint="eastAsia" w:cs="Times New Roman"/>
          <w:lang w:eastAsia="zh-CN"/>
        </w:rPr>
        <w:t>”</w:t>
      </w:r>
      <w:r>
        <w:rPr>
          <w:rFonts w:cs="Times New Roman"/>
        </w:rPr>
        <w:t>时期继续发扬和传承。</w:t>
      </w:r>
      <w:bookmarkEnd w:id="42"/>
    </w:p>
    <w:p>
      <w:pPr>
        <w:pStyle w:val="6"/>
        <w:ind w:firstLine="602"/>
      </w:pPr>
      <w:bookmarkStart w:id="43" w:name="_Toc56576922"/>
      <w:bookmarkStart w:id="44" w:name="_Toc58098855"/>
      <w:bookmarkStart w:id="45" w:name="_Toc101444823"/>
      <w:bookmarkStart w:id="46" w:name="_Toc88836309"/>
      <w:bookmarkStart w:id="47" w:name="_Toc80797937"/>
      <w:bookmarkStart w:id="48" w:name="_Toc80596759"/>
      <w:bookmarkStart w:id="49" w:name="_Toc81896635"/>
      <w:bookmarkStart w:id="50" w:name="_Toc41286590"/>
      <w:bookmarkStart w:id="51" w:name="_Toc41184737"/>
      <w:r>
        <w:t>1.与时俱进的管理理念是引领快速发展的重要前提。</w:t>
      </w:r>
      <w:bookmarkEnd w:id="43"/>
      <w:bookmarkEnd w:id="44"/>
      <w:bookmarkEnd w:id="45"/>
      <w:bookmarkEnd w:id="46"/>
      <w:bookmarkEnd w:id="47"/>
      <w:bookmarkEnd w:id="48"/>
      <w:bookmarkEnd w:id="49"/>
    </w:p>
    <w:p>
      <w:pPr>
        <w:adjustRightInd w:val="0"/>
        <w:snapToGrid w:val="0"/>
        <w:ind w:firstLine="600"/>
        <w:rPr>
          <w:rFonts w:cs="Times New Roman"/>
        </w:rPr>
      </w:pPr>
      <w:bookmarkStart w:id="52" w:name="_Toc80596760"/>
      <w:bookmarkStart w:id="53" w:name="_Toc80797938"/>
      <w:bookmarkStart w:id="54" w:name="_Toc81896636"/>
      <w:bookmarkStart w:id="55" w:name="_Toc58098856"/>
      <w:bookmarkStart w:id="56" w:name="_Toc56576923"/>
      <w:r>
        <w:rPr>
          <w:rFonts w:cs="Times New Roman"/>
        </w:rPr>
        <w:t>五年来，全省以科学发展观为统领，坚持机制创新、制度创新、管理创新、科技创新，深化公路交通重点领域和关键环节改革，优化要素配置、着力破解公路养护发展难题。以建立</w:t>
      </w:r>
      <w:r>
        <w:rPr>
          <w:rFonts w:hint="eastAsia" w:cs="Times New Roman"/>
          <w:lang w:eastAsia="zh-CN"/>
        </w:rPr>
        <w:t>“</w:t>
      </w:r>
      <w:r>
        <w:rPr>
          <w:rFonts w:cs="Times New Roman"/>
        </w:rPr>
        <w:t>公路养护科学化决策、公路养护标准化管理、公路出行智能服务、公路应急安全保障、绿色生态公路创建</w:t>
      </w:r>
      <w:r>
        <w:rPr>
          <w:rFonts w:hint="eastAsia" w:cs="Times New Roman"/>
          <w:lang w:eastAsia="zh-CN"/>
        </w:rPr>
        <w:t>”</w:t>
      </w:r>
      <w:r>
        <w:rPr>
          <w:rFonts w:cs="Times New Roman"/>
        </w:rPr>
        <w:t>的养护管理五大体系，构建</w:t>
      </w:r>
      <w:r>
        <w:rPr>
          <w:rFonts w:hint="eastAsia" w:cs="Times New Roman"/>
          <w:lang w:eastAsia="zh-CN"/>
        </w:rPr>
        <w:t>“</w:t>
      </w:r>
      <w:r>
        <w:rPr>
          <w:rFonts w:cs="Times New Roman"/>
        </w:rPr>
        <w:t>高质量养护、高品质服务、高效率监管</w:t>
      </w:r>
      <w:r>
        <w:rPr>
          <w:rFonts w:hint="eastAsia" w:cs="Times New Roman"/>
          <w:lang w:eastAsia="zh-CN"/>
        </w:rPr>
        <w:t>”</w:t>
      </w:r>
      <w:r>
        <w:rPr>
          <w:rFonts w:cs="Times New Roman"/>
        </w:rPr>
        <w:t>公路养护体制机制新格局为目标，以</w:t>
      </w:r>
      <w:r>
        <w:rPr>
          <w:rFonts w:hint="eastAsia" w:cs="Times New Roman"/>
          <w:lang w:eastAsia="zh-CN"/>
        </w:rPr>
        <w:t>“</w:t>
      </w:r>
      <w:r>
        <w:rPr>
          <w:rFonts w:cs="Times New Roman"/>
        </w:rPr>
        <w:t>创新公路养护管理体制、建立公路养护绩效考核体系、创建普通国省道养护改造示范工程、构建国省干线公路养护管理系统</w:t>
      </w:r>
      <w:r>
        <w:rPr>
          <w:rFonts w:hint="eastAsia" w:cs="Times New Roman"/>
          <w:lang w:eastAsia="zh-CN"/>
        </w:rPr>
        <w:t>”</w:t>
      </w:r>
      <w:r>
        <w:rPr>
          <w:rFonts w:cs="Times New Roman"/>
        </w:rPr>
        <w:t>为重点抓手，努力推动实现养护现代化,使干线公路服务更加高效、优质和人性化。坚持以人民为中心，牢固树立服务发展理念，把握公路交通</w:t>
      </w:r>
      <w:r>
        <w:rPr>
          <w:rFonts w:hint="eastAsia" w:cs="Times New Roman"/>
          <w:lang w:eastAsia="zh-CN"/>
        </w:rPr>
        <w:t>“</w:t>
      </w:r>
      <w:r>
        <w:rPr>
          <w:rFonts w:cs="Times New Roman"/>
        </w:rPr>
        <w:t>先行官</w:t>
      </w:r>
      <w:r>
        <w:rPr>
          <w:rFonts w:hint="eastAsia" w:cs="Times New Roman"/>
          <w:lang w:eastAsia="zh-CN"/>
        </w:rPr>
        <w:t>”</w:t>
      </w:r>
      <w:r>
        <w:rPr>
          <w:rFonts w:cs="Times New Roman"/>
        </w:rPr>
        <w:t>定位，解放思想，开拓创新，不断将</w:t>
      </w:r>
      <w:r>
        <w:rPr>
          <w:rFonts w:hint="eastAsia" w:cs="Times New Roman"/>
          <w:lang w:eastAsia="zh-CN"/>
        </w:rPr>
        <w:t>普通国省道</w:t>
      </w:r>
      <w:r>
        <w:rPr>
          <w:rFonts w:cs="Times New Roman"/>
        </w:rPr>
        <w:t>建设、四好农村路建设推向深入，为交通强国先行区作出更大贡献。</w:t>
      </w:r>
    </w:p>
    <w:bookmarkEnd w:id="50"/>
    <w:bookmarkEnd w:id="51"/>
    <w:bookmarkEnd w:id="52"/>
    <w:bookmarkEnd w:id="53"/>
    <w:bookmarkEnd w:id="54"/>
    <w:bookmarkEnd w:id="55"/>
    <w:bookmarkEnd w:id="56"/>
    <w:p>
      <w:pPr>
        <w:pStyle w:val="6"/>
        <w:ind w:firstLine="602"/>
      </w:pPr>
      <w:bookmarkStart w:id="57" w:name="_Toc88836310"/>
      <w:bookmarkStart w:id="58" w:name="_Toc101444824"/>
      <w:r>
        <w:t>2.健全完善的制度体系是促进规范发展的重要保障。</w:t>
      </w:r>
      <w:bookmarkEnd w:id="57"/>
      <w:bookmarkEnd w:id="58"/>
    </w:p>
    <w:p>
      <w:pPr>
        <w:adjustRightInd w:val="0"/>
        <w:snapToGrid w:val="0"/>
        <w:ind w:firstLine="600"/>
        <w:rPr>
          <w:rFonts w:cs="Times New Roman"/>
        </w:rPr>
      </w:pPr>
      <w:r>
        <w:rPr>
          <w:rFonts w:cs="Times New Roman"/>
        </w:rPr>
        <w:t>五年来，牢固树立</w:t>
      </w:r>
      <w:r>
        <w:rPr>
          <w:rFonts w:hint="eastAsia" w:cs="Times New Roman"/>
          <w:lang w:eastAsia="zh-CN"/>
        </w:rPr>
        <w:t>“</w:t>
      </w:r>
      <w:r>
        <w:rPr>
          <w:rFonts w:cs="Times New Roman"/>
        </w:rPr>
        <w:t>依法治交通</w:t>
      </w:r>
      <w:r>
        <w:rPr>
          <w:rFonts w:hint="eastAsia" w:cs="Times New Roman"/>
          <w:lang w:eastAsia="zh-CN"/>
        </w:rPr>
        <w:t>”</w:t>
      </w:r>
      <w:r>
        <w:rPr>
          <w:rFonts w:cs="Times New Roman"/>
        </w:rPr>
        <w:t>理念，形成了较为完善的普通</w:t>
      </w:r>
      <w:r>
        <w:rPr>
          <w:rFonts w:hint="eastAsia" w:cs="Times New Roman"/>
          <w:lang w:eastAsia="zh-CN"/>
        </w:rPr>
        <w:t>国省道</w:t>
      </w:r>
      <w:r>
        <w:rPr>
          <w:rFonts w:cs="Times New Roman"/>
        </w:rPr>
        <w:t>公路养护管理制度。福建省人民政府印发了《关于印发公路灾后恢复重建实施方案的通知》《福建省公路安全生命防护工程实施方案》《福建省交通运输领域省级与市县财政事权和支出责任划分改革方案》；福建省发展改革委员会印发了《关于开展国家电子招标投标创新试点省工作的实施方案》；福建省交通运输厅福建省公安厅联合印发《治理车辆超限超载联合执法常态化制度化实施方案》（闽交</w:t>
      </w:r>
      <w:r>
        <w:rPr>
          <w:rFonts w:hint="eastAsia" w:ascii="仿宋_GB2312" w:hAnsi="仿宋_GB2312" w:eastAsia="仿宋_GB2312" w:cs="仿宋_GB2312"/>
        </w:rPr>
        <w:t>政法〔2018〕2 号</w:t>
      </w:r>
      <w:r>
        <w:rPr>
          <w:rFonts w:cs="Times New Roman"/>
        </w:rPr>
        <w:t>）；福建省交通运输厅印发了《关于全面推行公路水运工程建设项目电子招投标的通知》《福建省交通建设市场信用考核管理办法》《关于印发福建省普通国省道公路桥梁养护管理办法、福建省农村公路桥梁养护管理办法及福建省普通公路危桥改造补助标准的通知》《福建省公路养护工程管理实施细则的通知》《关于贯彻落实省政府进一步创新农村公路管理体制机制意见的通知》；编制了《福建省普通国省干线公路限速标志设置技术指南》《福建省普通专养公路标准化养护指南》《福建省普通公路公共厕所建设改造标准》《福建省普通公路公共厕所管理标准》《福建省</w:t>
      </w:r>
      <w:r>
        <w:rPr>
          <w:rFonts w:hint="eastAsia" w:cs="Times New Roman"/>
          <w:lang w:eastAsia="zh-CN"/>
        </w:rPr>
        <w:t>“</w:t>
      </w:r>
      <w:r>
        <w:rPr>
          <w:rFonts w:cs="Times New Roman"/>
        </w:rPr>
        <w:t>四好农村路</w:t>
      </w:r>
      <w:r>
        <w:rPr>
          <w:rFonts w:hint="eastAsia" w:cs="Times New Roman"/>
          <w:lang w:eastAsia="zh-CN"/>
        </w:rPr>
        <w:t>”</w:t>
      </w:r>
      <w:r>
        <w:rPr>
          <w:rFonts w:cs="Times New Roman"/>
        </w:rPr>
        <w:t>施工、养护、管理标准化指南》等普通公路养护管理工作逐步纳入法治化管理轨道，强化了行政执行力，提升了行业治理能力和服务水平。</w:t>
      </w:r>
    </w:p>
    <w:p>
      <w:pPr>
        <w:pStyle w:val="6"/>
        <w:ind w:firstLine="602"/>
      </w:pPr>
      <w:bookmarkStart w:id="59" w:name="_Toc88836311"/>
      <w:bookmarkStart w:id="60" w:name="_Toc41184738"/>
      <w:bookmarkStart w:id="61" w:name="_Toc58098857"/>
      <w:bookmarkStart w:id="62" w:name="_Toc41286591"/>
      <w:bookmarkStart w:id="63" w:name="_Toc101444825"/>
      <w:bookmarkStart w:id="64" w:name="_Toc56576924"/>
      <w:r>
        <w:t>3.先进务实的科技应用是加快高效发展的重要支撑。</w:t>
      </w:r>
      <w:bookmarkEnd w:id="59"/>
      <w:bookmarkEnd w:id="60"/>
      <w:bookmarkEnd w:id="61"/>
      <w:bookmarkEnd w:id="62"/>
      <w:bookmarkEnd w:id="63"/>
      <w:bookmarkEnd w:id="64"/>
    </w:p>
    <w:p>
      <w:pPr>
        <w:adjustRightInd w:val="0"/>
        <w:snapToGrid w:val="0"/>
        <w:ind w:firstLine="600"/>
        <w:rPr>
          <w:rFonts w:cs="Times New Roman"/>
        </w:rPr>
      </w:pPr>
      <w:r>
        <w:rPr>
          <w:rFonts w:cs="Times New Roman"/>
        </w:rPr>
        <w:t>五年来，积极推进科技强路战略，将科技创新作为推动行业管理转型升级的突破口，充分发挥科技进步对公路养护管理工作的支撑和引领作用。一是紧紧围绕公路路网运行监测、部省级应用系统的互联互通、多级联动与共享服务，省级综合养护管理系统等的建设和应用，积极推进云计算、大数据等现代信息技术的集成创新和应用，探索智慧公路建设，有效提升路网管理信息化水平。</w:t>
      </w:r>
      <w:r>
        <w:rPr>
          <w:rFonts w:hint="eastAsia" w:ascii="仿宋_GB2312" w:hAnsi="仿宋_GB2312" w:eastAsia="仿宋_GB2312" w:cs="仿宋_GB2312"/>
        </w:rPr>
        <w:t>全省共1个省级路网中心和10个地市级路网中心建成投入使用；全省应用的交通流量调查系统2.0、公路桥梁、隧道系统、公路灾毁系统等已实现与部系统互联互通，公路视频管理平台、路网管理与应急处置平台等数据汇集到公路</w:t>
      </w:r>
      <w:r>
        <w:rPr>
          <w:rFonts w:hint="eastAsia" w:ascii="仿宋_GB2312" w:hAnsi="仿宋_GB2312" w:eastAsia="仿宋_GB2312" w:cs="仿宋_GB2312"/>
          <w:lang w:eastAsia="zh-CN"/>
        </w:rPr>
        <w:t>“</w:t>
      </w:r>
      <w:r>
        <w:rPr>
          <w:rFonts w:hint="eastAsia" w:ascii="仿宋_GB2312" w:hAnsi="仿宋_GB2312" w:eastAsia="仿宋_GB2312" w:cs="仿宋_GB2312"/>
        </w:rPr>
        <w:t>大数据中心</w:t>
      </w:r>
      <w:r>
        <w:rPr>
          <w:rFonts w:hint="eastAsia" w:ascii="仿宋_GB2312" w:hAnsi="仿宋_GB2312" w:eastAsia="仿宋_GB2312" w:cs="仿宋_GB2312"/>
          <w:lang w:eastAsia="zh-CN"/>
        </w:rPr>
        <w:t>”</w:t>
      </w:r>
      <w:r>
        <w:rPr>
          <w:rFonts w:hint="eastAsia" w:ascii="仿宋_GB2312" w:hAnsi="仿宋_GB2312" w:eastAsia="仿宋_GB2312" w:cs="仿宋_GB2312"/>
        </w:rPr>
        <w:t>，可提供方便的接口供上级部门调用，系统涵盖了</w:t>
      </w:r>
      <w:r>
        <w:rPr>
          <w:rFonts w:hint="eastAsia" w:ascii="仿宋_GB2312" w:hAnsi="仿宋_GB2312" w:eastAsia="仿宋_GB2312" w:cs="仿宋_GB2312"/>
          <w:lang w:eastAsia="zh-CN"/>
        </w:rPr>
        <w:t>“</w:t>
      </w:r>
      <w:r>
        <w:rPr>
          <w:rFonts w:hint="eastAsia" w:ascii="仿宋_GB2312" w:hAnsi="仿宋_GB2312" w:eastAsia="仿宋_GB2312" w:cs="仿宋_GB2312"/>
        </w:rPr>
        <w:t>路网运行监测、应急事件处置、出行信息服务</w:t>
      </w:r>
      <w:r>
        <w:rPr>
          <w:rFonts w:hint="eastAsia" w:ascii="仿宋_GB2312" w:hAnsi="仿宋_GB2312" w:eastAsia="仿宋_GB2312" w:cs="仿宋_GB2312"/>
          <w:lang w:eastAsia="zh-CN"/>
        </w:rPr>
        <w:t>”</w:t>
      </w:r>
      <w:r>
        <w:rPr>
          <w:rFonts w:hint="eastAsia" w:ascii="仿宋_GB2312" w:hAnsi="仿宋_GB2312" w:eastAsia="仿宋_GB2312" w:cs="仿宋_GB2312"/>
        </w:rPr>
        <w:t>等功能，业务范围覆盖了</w:t>
      </w:r>
      <w:r>
        <w:rPr>
          <w:rFonts w:hint="eastAsia" w:ascii="仿宋_GB2312" w:hAnsi="仿宋_GB2312" w:eastAsia="仿宋_GB2312" w:cs="仿宋_GB2312"/>
          <w:lang w:eastAsia="zh-CN"/>
        </w:rPr>
        <w:t>“</w:t>
      </w:r>
      <w:r>
        <w:rPr>
          <w:rFonts w:hint="eastAsia" w:ascii="仿宋_GB2312" w:hAnsi="仿宋_GB2312" w:eastAsia="仿宋_GB2312" w:cs="仿宋_GB2312"/>
        </w:rPr>
        <w:t>建设、养护、路政、应急、路网运行</w:t>
      </w:r>
      <w:r>
        <w:rPr>
          <w:rFonts w:hint="eastAsia" w:ascii="仿宋_GB2312" w:hAnsi="仿宋_GB2312" w:eastAsia="仿宋_GB2312" w:cs="仿宋_GB2312"/>
          <w:lang w:eastAsia="zh-CN"/>
        </w:rPr>
        <w:t>”</w:t>
      </w:r>
      <w:r>
        <w:rPr>
          <w:rFonts w:hint="eastAsia" w:ascii="仿宋_GB2312" w:hAnsi="仿宋_GB2312" w:eastAsia="仿宋_GB2312" w:cs="仿宋_GB2312"/>
        </w:rPr>
        <w:t>等业务；在全国范围内率先完成《普通国省道</w:t>
      </w:r>
      <w:r>
        <w:rPr>
          <w:rFonts w:hint="eastAsia" w:ascii="仿宋_GB2312" w:hAnsi="仿宋_GB2312" w:eastAsia="仿宋_GB2312" w:cs="仿宋_GB2312"/>
          <w:lang w:eastAsia="zh-CN"/>
        </w:rPr>
        <w:t>“</w:t>
      </w:r>
      <w:r>
        <w:rPr>
          <w:rFonts w:hint="eastAsia" w:ascii="仿宋_GB2312" w:hAnsi="仿宋_GB2312" w:eastAsia="仿宋_GB2312" w:cs="仿宋_GB2312"/>
        </w:rPr>
        <w:t>智慧公路</w:t>
      </w:r>
      <w:r>
        <w:rPr>
          <w:rFonts w:hint="eastAsia" w:ascii="仿宋_GB2312" w:hAnsi="仿宋_GB2312" w:eastAsia="仿宋_GB2312" w:cs="仿宋_GB2312"/>
          <w:lang w:eastAsia="zh-CN"/>
        </w:rPr>
        <w:t>”</w:t>
      </w:r>
      <w:r>
        <w:rPr>
          <w:rFonts w:hint="eastAsia" w:ascii="仿宋_GB2312" w:hAnsi="仿宋_GB2312" w:eastAsia="仿宋_GB2312" w:cs="仿宋_GB2312"/>
        </w:rPr>
        <w:t>建设规划（2020-2030 年）》，同时，</w:t>
      </w:r>
      <w:r>
        <w:rPr>
          <w:rFonts w:cs="Times New Roman"/>
        </w:rPr>
        <w:t>编制了《普通国省道感知设备布局规划》，为普通国省道路网感知设备布局的依据，为</w:t>
      </w:r>
      <w:r>
        <w:rPr>
          <w:rFonts w:hint="eastAsia" w:cs="Times New Roman"/>
          <w:lang w:eastAsia="zh-CN"/>
        </w:rPr>
        <w:t>“</w:t>
      </w:r>
      <w:r>
        <w:rPr>
          <w:rFonts w:cs="Times New Roman"/>
        </w:rPr>
        <w:t>智慧公路</w:t>
      </w:r>
      <w:r>
        <w:rPr>
          <w:rFonts w:hint="eastAsia" w:cs="Times New Roman"/>
          <w:lang w:eastAsia="zh-CN"/>
        </w:rPr>
        <w:t>”</w:t>
      </w:r>
      <w:r>
        <w:rPr>
          <w:rFonts w:cs="Times New Roman"/>
        </w:rPr>
        <w:t>建设提供有力基础支撑，目前智慧公路图库一体化系统暨</w:t>
      </w:r>
      <w:r>
        <w:rPr>
          <w:rFonts w:hint="eastAsia" w:cs="Times New Roman"/>
          <w:lang w:eastAsia="zh-CN"/>
        </w:rPr>
        <w:t>“</w:t>
      </w:r>
      <w:r>
        <w:rPr>
          <w:rFonts w:cs="Times New Roman"/>
        </w:rPr>
        <w:t>一张图</w:t>
      </w:r>
      <w:r>
        <w:rPr>
          <w:rFonts w:hint="eastAsia" w:cs="Times New Roman"/>
          <w:lang w:eastAsia="zh-CN"/>
        </w:rPr>
        <w:t>”</w:t>
      </w:r>
      <w:r>
        <w:rPr>
          <w:rFonts w:cs="Times New Roman"/>
        </w:rPr>
        <w:t>平台建设已取得初步成效。二是加大公路养护</w:t>
      </w:r>
      <w:r>
        <w:rPr>
          <w:rFonts w:hint="eastAsia" w:cs="Times New Roman"/>
          <w:lang w:eastAsia="zh-CN"/>
        </w:rPr>
        <w:t>“</w:t>
      </w:r>
      <w:r>
        <w:rPr>
          <w:rFonts w:cs="Times New Roman"/>
        </w:rPr>
        <w:t>四新</w:t>
      </w:r>
      <w:r>
        <w:rPr>
          <w:rFonts w:hint="eastAsia" w:cs="Times New Roman"/>
          <w:lang w:eastAsia="zh-CN"/>
        </w:rPr>
        <w:t>”</w:t>
      </w:r>
      <w:r>
        <w:rPr>
          <w:rFonts w:cs="Times New Roman"/>
        </w:rPr>
        <w:t>技术研发和投入，科研工作成效显著，积极推广快速养护、公路和桥隧隐蔽工程无损检测、全寿命周期成本养护设计等技术和施工工艺。五年以来，全省公路部门依靠科技进步、行业创新，以</w:t>
      </w:r>
      <w:r>
        <w:rPr>
          <w:rFonts w:hint="eastAsia" w:cs="Times New Roman"/>
          <w:lang w:eastAsia="zh-CN"/>
        </w:rPr>
        <w:t>“</w:t>
      </w:r>
      <w:r>
        <w:rPr>
          <w:rFonts w:cs="Times New Roman"/>
        </w:rPr>
        <w:t>美丽交通生态公路</w:t>
      </w:r>
      <w:r>
        <w:rPr>
          <w:rFonts w:hint="eastAsia" w:cs="Times New Roman"/>
          <w:lang w:eastAsia="zh-CN"/>
        </w:rPr>
        <w:t>”</w:t>
      </w:r>
      <w:r>
        <w:rPr>
          <w:rFonts w:cs="Times New Roman"/>
        </w:rPr>
        <w:t>建设为导向，以提高工程质量、降低工程造价和推进节能减排为目标，开展一系列具有前瞻性、实用性</w:t>
      </w:r>
      <w:r>
        <w:rPr>
          <w:rFonts w:hint="eastAsia" w:cs="Times New Roman"/>
          <w:lang w:eastAsia="zh-CN"/>
        </w:rPr>
        <w:t>“</w:t>
      </w:r>
      <w:r>
        <w:rPr>
          <w:rFonts w:cs="Times New Roman"/>
        </w:rPr>
        <w:t>四新</w:t>
      </w:r>
      <w:r>
        <w:rPr>
          <w:rFonts w:hint="eastAsia" w:cs="Times New Roman"/>
          <w:lang w:eastAsia="zh-CN"/>
        </w:rPr>
        <w:t>”</w:t>
      </w:r>
      <w:r>
        <w:rPr>
          <w:rFonts w:cs="Times New Roman"/>
        </w:rPr>
        <w:t>技术地方标准、规范、指南、应用项目的研究、应用与推广工作，取得一定的成效，为实现我省生态、循环、低碳和可持续发展的绿色公路提供有力的技术支撑。</w:t>
      </w:r>
    </w:p>
    <w:p>
      <w:pPr>
        <w:pStyle w:val="6"/>
        <w:ind w:firstLine="602"/>
      </w:pPr>
      <w:bookmarkStart w:id="65" w:name="_Toc56576925"/>
      <w:bookmarkStart w:id="66" w:name="_Toc58098858"/>
      <w:bookmarkStart w:id="67" w:name="_Toc41286592"/>
      <w:bookmarkStart w:id="68" w:name="_Toc88836312"/>
      <w:bookmarkStart w:id="69" w:name="_Toc41184739"/>
      <w:bookmarkStart w:id="70" w:name="_Toc101444826"/>
      <w:r>
        <w:t>4.丰富优质的公共服务是实现和谐发展的重要抓手。</w:t>
      </w:r>
      <w:bookmarkEnd w:id="65"/>
      <w:bookmarkEnd w:id="66"/>
      <w:bookmarkEnd w:id="67"/>
      <w:bookmarkEnd w:id="68"/>
      <w:bookmarkEnd w:id="69"/>
      <w:bookmarkEnd w:id="70"/>
    </w:p>
    <w:p>
      <w:pPr>
        <w:adjustRightInd w:val="0"/>
        <w:snapToGrid w:val="0"/>
        <w:ind w:firstLine="600"/>
        <w:rPr>
          <w:rFonts w:cs="Times New Roman"/>
        </w:rPr>
      </w:pPr>
      <w:r>
        <w:rPr>
          <w:rFonts w:cs="Times New Roman"/>
        </w:rPr>
        <w:t>五年来，坚持以人为本，强调</w:t>
      </w:r>
      <w:r>
        <w:rPr>
          <w:rFonts w:hint="eastAsia" w:cs="Times New Roman"/>
          <w:lang w:eastAsia="zh-CN"/>
        </w:rPr>
        <w:t>“</w:t>
      </w:r>
      <w:r>
        <w:rPr>
          <w:rFonts w:cs="Times New Roman"/>
        </w:rPr>
        <w:t>安全、环保、舒适、和谐</w:t>
      </w:r>
      <w:r>
        <w:rPr>
          <w:rFonts w:hint="eastAsia" w:cs="Times New Roman"/>
          <w:lang w:eastAsia="zh-CN"/>
        </w:rPr>
        <w:t>”</w:t>
      </w:r>
      <w:r>
        <w:rPr>
          <w:rFonts w:cs="Times New Roman"/>
        </w:rPr>
        <w:t>，坚持以公众出行需求为导向，加快推进我省普通公路服务设施建</w:t>
      </w:r>
      <w:r>
        <w:rPr>
          <w:rFonts w:hint="eastAsia" w:ascii="仿宋_GB2312" w:hAnsi="仿宋_GB2312" w:eastAsia="仿宋_GB2312" w:cs="仿宋_GB2312"/>
        </w:rPr>
        <w:t>设进程，积极探索精细化管理、规范化运营的长效机制，以强化服务主题为抓手，不断提升福建省普通公路综合服务水平。建成1个省级路网中心，10个地市和20个县级路网分中心，不断完善出行服务的路网平台、呼叫中心等支撑系统功能，全省10地市全部实现平台专网接入；普通公路96330服务热线实行全年7*24小时不间断服务，服务坐席增至22个；开通</w:t>
      </w:r>
      <w:r>
        <w:rPr>
          <w:rFonts w:hint="eastAsia" w:ascii="仿宋_GB2312" w:hAnsi="仿宋_GB2312" w:eastAsia="仿宋_GB2312" w:cs="仿宋_GB2312"/>
          <w:lang w:eastAsia="zh-CN"/>
        </w:rPr>
        <w:t>“</w:t>
      </w:r>
      <w:r>
        <w:rPr>
          <w:rFonts w:hint="eastAsia" w:ascii="仿宋_GB2312" w:hAnsi="仿宋_GB2312" w:eastAsia="仿宋_GB2312" w:cs="仿宋_GB2312"/>
        </w:rPr>
        <w:t>短信平台、服务热线门户网站、微信、微博、小程序、客户端、交通广播、直播平台</w:t>
      </w:r>
      <w:r>
        <w:rPr>
          <w:rFonts w:hint="eastAsia" w:ascii="仿宋_GB2312" w:hAnsi="仿宋_GB2312" w:eastAsia="仿宋_GB2312" w:cs="仿宋_GB2312"/>
          <w:lang w:eastAsia="zh-CN"/>
        </w:rPr>
        <w:t>”</w:t>
      </w:r>
      <w:r>
        <w:rPr>
          <w:rFonts w:hint="eastAsia" w:ascii="仿宋_GB2312" w:hAnsi="仿宋_GB2312" w:eastAsia="仿宋_GB2312" w:cs="仿宋_GB2312"/>
        </w:rPr>
        <w:t>等九种渠道，全省普通公路综合服务水平不断提高，服务优质、功能完善、设施齐全，得到社会公众的高度肯定，尤其G104线管阳服务区和G534线馆前服务区，获评2019年度全国总工会</w:t>
      </w:r>
      <w:r>
        <w:rPr>
          <w:rFonts w:hint="eastAsia" w:ascii="仿宋_GB2312" w:hAnsi="仿宋_GB2312" w:eastAsia="仿宋_GB2312" w:cs="仿宋_GB2312"/>
          <w:lang w:eastAsia="zh-CN"/>
        </w:rPr>
        <w:t>“</w:t>
      </w:r>
      <w:r>
        <w:rPr>
          <w:rFonts w:hint="eastAsia" w:ascii="仿宋_GB2312" w:hAnsi="仿宋_GB2312" w:eastAsia="仿宋_GB2312" w:cs="仿宋_GB2312"/>
        </w:rPr>
        <w:t>司机之家</w:t>
      </w:r>
      <w:r>
        <w:rPr>
          <w:rFonts w:hint="eastAsia" w:ascii="仿宋_GB2312" w:hAnsi="仿宋_GB2312" w:eastAsia="仿宋_GB2312" w:cs="仿宋_GB2312"/>
          <w:lang w:eastAsia="zh-CN"/>
        </w:rPr>
        <w:t>”</w:t>
      </w:r>
      <w:r>
        <w:rPr>
          <w:rFonts w:hint="eastAsia" w:ascii="仿宋_GB2312" w:hAnsi="仿宋_GB2312" w:eastAsia="仿宋_GB2312" w:cs="仿宋_GB2312"/>
        </w:rPr>
        <w:t>荣誉称号。</w:t>
      </w:r>
    </w:p>
    <w:p>
      <w:pPr>
        <w:pStyle w:val="6"/>
        <w:ind w:firstLine="602"/>
      </w:pPr>
      <w:bookmarkStart w:id="71" w:name="_Toc41286593"/>
      <w:bookmarkStart w:id="72" w:name="_Toc56576926"/>
      <w:bookmarkStart w:id="73" w:name="_Toc58098859"/>
      <w:bookmarkStart w:id="74" w:name="_Toc101444827"/>
      <w:bookmarkStart w:id="75" w:name="_Toc88836313"/>
      <w:r>
        <w:t>5.</w:t>
      </w:r>
      <w:bookmarkEnd w:id="71"/>
      <w:r>
        <w:t>团结奋进的行业精神是保证平稳发展的重要动力。</w:t>
      </w:r>
      <w:bookmarkEnd w:id="72"/>
      <w:bookmarkEnd w:id="73"/>
      <w:bookmarkEnd w:id="74"/>
      <w:bookmarkEnd w:id="75"/>
    </w:p>
    <w:p>
      <w:pPr>
        <w:adjustRightInd w:val="0"/>
        <w:snapToGrid w:val="0"/>
        <w:ind w:firstLine="600"/>
        <w:rPr>
          <w:rFonts w:cs="Times New Roman"/>
        </w:rPr>
      </w:pPr>
      <w:r>
        <w:rPr>
          <w:rFonts w:cs="Times New Roman"/>
        </w:rPr>
        <w:t>五年来，广大干部职工团结一心，锐意进取，广泛地凝聚行业力量，在发展中关注、提升职工的人生价值，激发职工的创造性和能动性，形成强大的发展后劲，成为福建普通公路发展的最大动力。探索出</w:t>
      </w:r>
      <w:r>
        <w:rPr>
          <w:rFonts w:hint="eastAsia" w:cs="Times New Roman"/>
          <w:lang w:eastAsia="zh-CN"/>
        </w:rPr>
        <w:t>“</w:t>
      </w:r>
      <w:r>
        <w:rPr>
          <w:rFonts w:cs="Times New Roman"/>
        </w:rPr>
        <w:t>党建统领</w:t>
      </w:r>
      <w:r>
        <w:rPr>
          <w:rFonts w:hint="eastAsia" w:cs="Times New Roman"/>
          <w:lang w:eastAsia="zh-CN"/>
        </w:rPr>
        <w:t>”</w:t>
      </w:r>
      <w:r>
        <w:rPr>
          <w:rFonts w:cs="Times New Roman"/>
        </w:rPr>
        <w:t>创新之路，</w:t>
      </w:r>
      <w:r>
        <w:rPr>
          <w:rFonts w:hint="eastAsia" w:cs="Times New Roman"/>
          <w:lang w:eastAsia="zh-CN"/>
        </w:rPr>
        <w:t>“</w:t>
      </w:r>
      <w:r>
        <w:rPr>
          <w:rFonts w:cs="Times New Roman"/>
        </w:rPr>
        <w:t>四同四做</w:t>
      </w:r>
      <w:r>
        <w:rPr>
          <w:rFonts w:hint="eastAsia" w:cs="Times New Roman"/>
          <w:lang w:eastAsia="zh-CN"/>
        </w:rPr>
        <w:t>”</w:t>
      </w:r>
      <w:r>
        <w:rPr>
          <w:rFonts w:cs="Times New Roman"/>
        </w:rPr>
        <w:t>、</w:t>
      </w:r>
      <w:r>
        <w:rPr>
          <w:rFonts w:hint="eastAsia" w:cs="Times New Roman"/>
          <w:lang w:eastAsia="zh-CN"/>
        </w:rPr>
        <w:t>“</w:t>
      </w:r>
      <w:r>
        <w:rPr>
          <w:rFonts w:cs="Times New Roman"/>
        </w:rPr>
        <w:t>六好</w:t>
      </w:r>
      <w:r>
        <w:rPr>
          <w:rFonts w:hint="eastAsia" w:cs="Times New Roman"/>
          <w:lang w:eastAsia="zh-CN"/>
        </w:rPr>
        <w:t>”</w:t>
      </w:r>
      <w:r>
        <w:rPr>
          <w:rFonts w:cs="Times New Roman"/>
        </w:rPr>
        <w:t>党组织以及</w:t>
      </w:r>
      <w:r>
        <w:rPr>
          <w:rFonts w:hint="eastAsia" w:cs="Times New Roman"/>
          <w:lang w:eastAsia="zh-CN"/>
        </w:rPr>
        <w:t>“</w:t>
      </w:r>
      <w:r>
        <w:rPr>
          <w:rFonts w:cs="Times New Roman"/>
        </w:rPr>
        <w:t>家</w:t>
      </w:r>
      <w:r>
        <w:rPr>
          <w:rFonts w:hint="eastAsia" w:cs="Times New Roman"/>
          <w:lang w:eastAsia="zh-CN"/>
        </w:rPr>
        <w:t>”</w:t>
      </w:r>
      <w:r>
        <w:rPr>
          <w:rFonts w:cs="Times New Roman"/>
        </w:rPr>
        <w:t>文化等党建特色做法独具特色。将公路精神、传统文化、民俗风情有机融合于公路设施之中，真正将干线公路打造成集自然生态、安全畅通、标准养护、文化传承和人本服务为一体，彰显我省特色的公路文化名片。以泉州市郊公路站为样板的基层公路管养机构，打造的</w:t>
      </w:r>
      <w:r>
        <w:rPr>
          <w:rFonts w:hint="eastAsia" w:cs="Times New Roman"/>
          <w:lang w:eastAsia="zh-CN"/>
        </w:rPr>
        <w:t>“</w:t>
      </w:r>
      <w:r>
        <w:rPr>
          <w:rFonts w:cs="Times New Roman"/>
        </w:rPr>
        <w:t>我家门口那条路</w:t>
      </w:r>
      <w:r>
        <w:rPr>
          <w:rFonts w:hint="eastAsia" w:cs="Times New Roman"/>
          <w:lang w:eastAsia="zh-CN"/>
        </w:rPr>
        <w:t>”“</w:t>
      </w:r>
      <w:r>
        <w:rPr>
          <w:rFonts w:cs="Times New Roman"/>
        </w:rPr>
        <w:t>八个一路</w:t>
      </w:r>
      <w:r>
        <w:rPr>
          <w:rFonts w:hint="eastAsia" w:cs="Times New Roman"/>
          <w:lang w:eastAsia="zh-CN"/>
        </w:rPr>
        <w:t>”</w:t>
      </w:r>
      <w:r>
        <w:rPr>
          <w:rFonts w:cs="Times New Roman"/>
        </w:rPr>
        <w:t>公路文化，全面展现了公路人开路、负重、奋斗、前行的心路历程，彰显了公路文化内涵，激励着一代代养路人创新奋进，职工</w:t>
      </w:r>
      <w:r>
        <w:rPr>
          <w:rFonts w:hint="eastAsia" w:cs="Times New Roman"/>
          <w:lang w:eastAsia="zh-CN"/>
        </w:rPr>
        <w:t>“</w:t>
      </w:r>
      <w:r>
        <w:rPr>
          <w:rFonts w:cs="Times New Roman"/>
        </w:rPr>
        <w:t>五小</w:t>
      </w:r>
      <w:r>
        <w:rPr>
          <w:rFonts w:hint="eastAsia" w:cs="Times New Roman"/>
          <w:lang w:eastAsia="zh-CN"/>
        </w:rPr>
        <w:t>”</w:t>
      </w:r>
      <w:r>
        <w:rPr>
          <w:rFonts w:cs="Times New Roman"/>
        </w:rPr>
        <w:t xml:space="preserve">发明硕果累累。 </w:t>
      </w:r>
    </w:p>
    <w:p>
      <w:pPr>
        <w:pStyle w:val="5"/>
        <w:rPr>
          <w:rFonts w:ascii="Times New Roman" w:hAnsi="Times New Roman"/>
        </w:rPr>
      </w:pPr>
      <w:bookmarkStart w:id="76" w:name="_Toc101444828"/>
      <w:r>
        <w:rPr>
          <w:rFonts w:hint="eastAsia" w:ascii="Times New Roman" w:hAnsi="Times New Roman"/>
        </w:rPr>
        <w:t>（三）存在问题</w:t>
      </w:r>
      <w:bookmarkEnd w:id="76"/>
    </w:p>
    <w:p>
      <w:pPr>
        <w:ind w:firstLine="600"/>
        <w:rPr>
          <w:rFonts w:hint="eastAsia"/>
        </w:rPr>
      </w:pPr>
      <w:r>
        <w:rPr>
          <w:rFonts w:hint="eastAsia"/>
        </w:rPr>
        <w:t>面对人民群众美好出行新期待、面对公路交通高质量发展要求，我省普通公路养护管理仍然存在一些短板和弱项：一是可持续发展理念落实方面还存在不足，</w:t>
      </w:r>
      <w:r>
        <w:rPr>
          <w:rFonts w:hint="eastAsia"/>
          <w:lang w:eastAsia="zh-CN"/>
        </w:rPr>
        <w:t>“</w:t>
      </w:r>
      <w:r>
        <w:rPr>
          <w:rFonts w:hint="eastAsia"/>
        </w:rPr>
        <w:t>重建轻养</w:t>
      </w:r>
      <w:r>
        <w:rPr>
          <w:rFonts w:hint="eastAsia"/>
          <w:lang w:eastAsia="zh-CN"/>
        </w:rPr>
        <w:t>”“</w:t>
      </w:r>
      <w:r>
        <w:rPr>
          <w:rFonts w:hint="eastAsia"/>
        </w:rPr>
        <w:t>以建代养</w:t>
      </w:r>
      <w:r>
        <w:rPr>
          <w:rFonts w:hint="eastAsia"/>
          <w:lang w:eastAsia="zh-CN"/>
        </w:rPr>
        <w:t>”</w:t>
      </w:r>
      <w:r>
        <w:rPr>
          <w:rFonts w:hint="eastAsia"/>
        </w:rPr>
        <w:t>的现象仍然存在，提前主动养护、加大预防养护落实得还不够到位。二是公路养护管理资金保障能力不足，管养资金持续投入呈现较大压力。三是普通国省道管理体制需要进一步理顺，养护管理行业基层建设、基础工作和基本功训练的</w:t>
      </w:r>
      <w:r>
        <w:rPr>
          <w:rFonts w:hint="eastAsia"/>
          <w:lang w:eastAsia="zh-CN"/>
        </w:rPr>
        <w:t>“</w:t>
      </w:r>
      <w:r>
        <w:rPr>
          <w:rFonts w:hint="eastAsia"/>
        </w:rPr>
        <w:t>三基"工作仍然较为薄弱。四是公路</w:t>
      </w:r>
      <w:r>
        <w:rPr>
          <w:rFonts w:hint="eastAsia"/>
          <w:lang w:eastAsia="zh-CN"/>
        </w:rPr>
        <w:t>“</w:t>
      </w:r>
      <w:r>
        <w:rPr>
          <w:rFonts w:hint="eastAsia"/>
        </w:rPr>
        <w:t>一张网</w:t>
      </w:r>
      <w:r>
        <w:rPr>
          <w:rFonts w:hint="eastAsia"/>
          <w:lang w:eastAsia="zh-CN"/>
        </w:rPr>
        <w:t>”</w:t>
      </w:r>
      <w:r>
        <w:rPr>
          <w:rFonts w:hint="eastAsia"/>
        </w:rPr>
        <w:t>运行监测体系尚不健全，路网运行精准感知与精确分析能力不强，出行信息发送、交互式体验等出行服务高品质供给有待加强。五是人才队伍呈现逐年弱化的趋势，公路养护人员缺口日益加大，现有的管理体制和模式难以留住优秀的养护管理技术类人才，人才教育培训激励机制仍需进一步完善。</w:t>
      </w:r>
    </w:p>
    <w:p>
      <w:pPr>
        <w:pStyle w:val="4"/>
        <w:rPr>
          <w:rFonts w:ascii="Times New Roman" w:hAnsi="Times New Roman"/>
        </w:rPr>
      </w:pPr>
      <w:bookmarkStart w:id="77" w:name="_Toc58098860"/>
      <w:bookmarkStart w:id="78" w:name="_Toc101444829"/>
      <w:r>
        <w:rPr>
          <w:rFonts w:ascii="Times New Roman" w:hAnsi="Times New Roman"/>
        </w:rPr>
        <w:t>二、</w:t>
      </w:r>
      <w:bookmarkEnd w:id="77"/>
      <w:r>
        <w:rPr>
          <w:rFonts w:hint="eastAsia" w:ascii="Times New Roman" w:hAnsi="Times New Roman"/>
        </w:rPr>
        <w:t>发展</w:t>
      </w:r>
      <w:r>
        <w:rPr>
          <w:rFonts w:ascii="Times New Roman" w:hAnsi="Times New Roman"/>
        </w:rPr>
        <w:t>形势</w:t>
      </w:r>
      <w:bookmarkEnd w:id="78"/>
    </w:p>
    <w:p>
      <w:pPr>
        <w:ind w:firstLine="600"/>
        <w:rPr>
          <w:rFonts w:cs="Times New Roman"/>
        </w:rPr>
      </w:pPr>
      <w:r>
        <w:rPr>
          <w:rFonts w:hint="eastAsia" w:cs="Times New Roman"/>
          <w:lang w:eastAsia="zh-CN"/>
        </w:rPr>
        <w:t>“</w:t>
      </w:r>
      <w:r>
        <w:rPr>
          <w:rFonts w:hint="eastAsia" w:cs="Times New Roman"/>
        </w:rPr>
        <w:t>十四五</w:t>
      </w:r>
      <w:r>
        <w:rPr>
          <w:rFonts w:hint="eastAsia" w:cs="Times New Roman"/>
          <w:lang w:eastAsia="zh-CN"/>
        </w:rPr>
        <w:t>”</w:t>
      </w:r>
      <w:r>
        <w:rPr>
          <w:rFonts w:hint="eastAsia" w:cs="Times New Roman"/>
        </w:rPr>
        <w:t>期间，是我国开启第二个百年奋斗目标新征程的第一个五年，也是加快建设交通强国的第一个五年。福建省肩负全方位推进高质量发展超越的重大历史使命和重大政治责任，必须加快推进公路养护管理现代化发展。在世纪疫情冲击下，百年变局加速演进，外部环境更趋复杂严峻和不确定，全省普通公路必须进一步发挥好支持全省经济建设的基础性、先导性、战略性作用和基本公共服务功能，更加坚持可持续发展，全面落实</w:t>
      </w:r>
      <w:r>
        <w:rPr>
          <w:rFonts w:hint="eastAsia" w:cs="Times New Roman"/>
          <w:lang w:eastAsia="zh-CN"/>
        </w:rPr>
        <w:t>“</w:t>
      </w:r>
      <w:r>
        <w:rPr>
          <w:rFonts w:hint="eastAsia" w:cs="Times New Roman"/>
        </w:rPr>
        <w:t>公路建设是发展，公路养护管理也是发展，而且是可持续发展</w:t>
      </w:r>
      <w:r>
        <w:rPr>
          <w:rFonts w:hint="eastAsia" w:cs="Times New Roman"/>
          <w:lang w:eastAsia="zh-CN"/>
        </w:rPr>
        <w:t>”</w:t>
      </w:r>
      <w:r>
        <w:rPr>
          <w:rFonts w:hint="eastAsia" w:cs="Times New Roman"/>
        </w:rPr>
        <w:t>的理念，充分结合多区叠加的政策优势，为全力创建交通强国先行区，打造一流设施、一流技术、一流管理、一流服务的公路养护供给，形成福建陆海内外联动、东西双向互济、多中心多向辐射的交通运输全方位开放新格局奠定坚实基础。</w:t>
      </w:r>
    </w:p>
    <w:p>
      <w:pPr>
        <w:pStyle w:val="6"/>
        <w:ind w:firstLine="602"/>
        <w:rPr>
          <w:rFonts w:ascii="Times New Roman" w:hAnsi="Times New Roman" w:eastAsia="仿宋_GB2312" w:cs="Times New Roman"/>
          <w:b w:val="0"/>
          <w:bCs w:val="0"/>
        </w:rPr>
      </w:pPr>
      <w:bookmarkStart w:id="79" w:name="_Toc58098862"/>
      <w:bookmarkStart w:id="80" w:name="_Toc88836316"/>
      <w:bookmarkStart w:id="81" w:name="_Toc101444830"/>
      <w:r>
        <w:rPr>
          <w:rFonts w:ascii="Times New Roman" w:hAnsi="Times New Roman"/>
        </w:rPr>
        <w:t>（</w:t>
      </w:r>
      <w:r>
        <w:rPr>
          <w:rFonts w:hint="eastAsia" w:ascii="Times New Roman" w:hAnsi="Times New Roman"/>
          <w:lang w:eastAsia="zh-CN"/>
        </w:rPr>
        <w:t>一</w:t>
      </w:r>
      <w:r>
        <w:rPr>
          <w:rFonts w:ascii="Times New Roman" w:hAnsi="Times New Roman"/>
        </w:rPr>
        <w:t>）</w:t>
      </w:r>
      <w:r>
        <w:rPr>
          <w:rFonts w:hint="eastAsia"/>
        </w:rPr>
        <w:t>坚定不移推动公路行业高质量发展对加强养护做优存量提出了新方向</w:t>
      </w:r>
      <w:r>
        <w:t>。</w:t>
      </w:r>
      <w:bookmarkEnd w:id="79"/>
      <w:bookmarkEnd w:id="80"/>
      <w:r>
        <w:rPr>
          <w:rFonts w:hint="eastAsia" w:ascii="Times New Roman" w:hAnsi="Times New Roman" w:eastAsia="仿宋_GB2312" w:cs="Times New Roman"/>
          <w:b w:val="0"/>
          <w:bCs w:val="0"/>
          <w:lang w:eastAsia="zh-CN"/>
        </w:rPr>
        <w:t>“</w:t>
      </w:r>
      <w:r>
        <w:rPr>
          <w:rFonts w:ascii="Times New Roman" w:hAnsi="Times New Roman" w:eastAsia="仿宋_GB2312" w:cs="Times New Roman"/>
          <w:b w:val="0"/>
          <w:bCs w:val="0"/>
        </w:rPr>
        <w:t>十四五</w:t>
      </w:r>
      <w:r>
        <w:rPr>
          <w:rFonts w:hint="eastAsia" w:ascii="Times New Roman" w:hAnsi="Times New Roman" w:eastAsia="仿宋_GB2312" w:cs="Times New Roman"/>
          <w:b w:val="0"/>
          <w:bCs w:val="0"/>
          <w:lang w:eastAsia="zh-CN"/>
        </w:rPr>
        <w:t>”</w:t>
      </w:r>
      <w:r>
        <w:rPr>
          <w:rFonts w:ascii="Times New Roman" w:hAnsi="Times New Roman" w:eastAsia="仿宋_GB2312" w:cs="Times New Roman"/>
          <w:b w:val="0"/>
          <w:bCs w:val="0"/>
        </w:rPr>
        <w:t>期，全省正全方位推动高质量发展超越、奋力谱写全面建设社会主义现代化国家福建篇章，具有扎实发展基础，拥有难得发展机遇。习近平总书记在福建工作期间的一系列重要理念和重大实践，亲自擘画的新福建建设宏伟蓝图，是福建发展的科学指引，必将继续引领我们攻坚克难、奋勇前行；党中央明确支持福建探索海峡两岸融合发展新路，多区叠加的政策优势持续显现，进一步凸显福建在全国区域发展格局中的战略地位。公路是畅通国内大循环的重要纽带和基础支撑，全方位推动高质量发展超越要求公路交通内提质效、外保安畅、当好先行。要加快推动公路养护管理高质量发展，必须始终坚持</w:t>
      </w:r>
      <w:r>
        <w:rPr>
          <w:rFonts w:hint="eastAsia" w:ascii="Times New Roman" w:hAnsi="Times New Roman" w:eastAsia="仿宋_GB2312" w:cs="Times New Roman"/>
          <w:b w:val="0"/>
          <w:bCs w:val="0"/>
          <w:lang w:eastAsia="zh-CN"/>
        </w:rPr>
        <w:t>“</w:t>
      </w:r>
      <w:r>
        <w:rPr>
          <w:rFonts w:ascii="Times New Roman" w:hAnsi="Times New Roman" w:eastAsia="仿宋_GB2312" w:cs="Times New Roman"/>
          <w:b w:val="0"/>
          <w:bCs w:val="0"/>
        </w:rPr>
        <w:t>建养并重</w:t>
      </w:r>
      <w:r>
        <w:rPr>
          <w:rFonts w:hint="eastAsia" w:ascii="Times New Roman" w:hAnsi="Times New Roman" w:eastAsia="仿宋_GB2312" w:cs="Times New Roman"/>
          <w:b w:val="0"/>
          <w:bCs w:val="0"/>
          <w:lang w:eastAsia="zh-CN"/>
        </w:rPr>
        <w:t>”</w:t>
      </w:r>
      <w:r>
        <w:rPr>
          <w:rFonts w:ascii="Times New Roman" w:hAnsi="Times New Roman" w:eastAsia="仿宋_GB2312" w:cs="Times New Roman"/>
          <w:b w:val="0"/>
          <w:bCs w:val="0"/>
        </w:rPr>
        <w:t>的发展理念，把公路养护管理工作摆在更加突出的位置，以高质量的养护管理，充分发挥好公路存量资产的最大效益，充分发挥公路交通对于优化城乡空间结构、保障商品和要素流通、畅通经济循环的重要作用，不断提高公路通行效率，强化路网安全保畅，促进公路网与商贸、流通、产业深度融合，保障商品和要素实现更快捷、低成本、准时可靠的流动，为全省提升公路公共服务水平、城乡融合发展、乡村振兴战略实施、服务产业提质增效、人民群众便捷出行及美丽新福建建设当好先行，为社会主义现代化建设提供强有力支撑。</w:t>
      </w:r>
      <w:bookmarkEnd w:id="81"/>
    </w:p>
    <w:p>
      <w:pPr>
        <w:pStyle w:val="6"/>
        <w:ind w:firstLine="602"/>
        <w:rPr>
          <w:rFonts w:ascii="Times New Roman" w:hAnsi="Times New Roman" w:eastAsia="仿宋_GB2312" w:cs="Times New Roman"/>
          <w:b w:val="0"/>
          <w:bCs w:val="0"/>
        </w:rPr>
      </w:pPr>
      <w:bookmarkStart w:id="82" w:name="_Toc58098866"/>
      <w:bookmarkStart w:id="83" w:name="_Toc88836317"/>
      <w:bookmarkStart w:id="84" w:name="_Toc101444831"/>
      <w:r>
        <w:rPr>
          <w:rFonts w:ascii="Times New Roman" w:hAnsi="Times New Roman"/>
        </w:rPr>
        <w:t>（</w:t>
      </w:r>
      <w:r>
        <w:rPr>
          <w:rFonts w:hint="eastAsia" w:ascii="Times New Roman" w:hAnsi="Times New Roman"/>
          <w:lang w:eastAsia="zh-CN"/>
        </w:rPr>
        <w:t>二</w:t>
      </w:r>
      <w:r>
        <w:rPr>
          <w:rFonts w:ascii="Times New Roman" w:hAnsi="Times New Roman"/>
        </w:rPr>
        <w:t>）</w:t>
      </w:r>
      <w:r>
        <w:rPr>
          <w:rFonts w:hint="eastAsia"/>
        </w:rPr>
        <w:t>建设</w:t>
      </w:r>
      <w:r>
        <w:t>交通强国先行区、</w:t>
      </w:r>
      <w:r>
        <w:rPr>
          <w:rFonts w:hint="eastAsia"/>
        </w:rPr>
        <w:t>打造</w:t>
      </w:r>
      <w:r>
        <w:t>福建</w:t>
      </w:r>
      <w:r>
        <w:rPr>
          <w:rFonts w:hint="eastAsia"/>
          <w:lang w:eastAsia="zh-CN"/>
        </w:rPr>
        <w:t>21</w:t>
      </w:r>
      <w:r>
        <w:t>1交通圈</w:t>
      </w:r>
      <w:r>
        <w:rPr>
          <w:rFonts w:hint="eastAsia"/>
        </w:rPr>
        <w:t>对公路养护跨发展提出了</w:t>
      </w:r>
      <w:r>
        <w:t>新</w:t>
      </w:r>
      <w:r>
        <w:rPr>
          <w:rFonts w:hint="eastAsia"/>
        </w:rPr>
        <w:t>要求</w:t>
      </w:r>
      <w:r>
        <w:t>。</w:t>
      </w:r>
      <w:bookmarkEnd w:id="82"/>
      <w:bookmarkEnd w:id="83"/>
      <w:r>
        <w:rPr>
          <w:rFonts w:hint="eastAsia" w:ascii="仿宋_GB2312" w:hAnsi="仿宋_GB2312" w:eastAsia="仿宋_GB2312" w:cs="仿宋_GB2312"/>
          <w:b w:val="0"/>
          <w:bCs w:val="0"/>
          <w:kern w:val="2"/>
          <w:sz w:val="30"/>
          <w:szCs w:val="22"/>
          <w:lang w:val="en-US" w:eastAsia="zh-CN" w:bidi="ar-SA"/>
        </w:rPr>
        <w:t>2019年9月中共中央、国务院印发了《交通强国建设纲要》，2020年福建省政府工作报告要求全力创建交通强国先行区，《福建省“十四五”现代综合交通运输体系规划》要求围绕“一核三支”总体战略，加快打造“211”交通圈，各设区市间2小时通达，福州、厦漳泉两大都市圈1小时通勤，设区市至所辖县、各县至所辖乡镇1小时基本覆盖。同时，随着厦门经济特区、自由</w:t>
      </w:r>
      <w:r>
        <w:rPr>
          <w:rFonts w:ascii="Times New Roman" w:hAnsi="Times New Roman" w:eastAsia="仿宋_GB2312" w:cs="Times New Roman"/>
          <w:b w:val="0"/>
          <w:bCs w:val="0"/>
        </w:rPr>
        <w:t>贸易试验区、平潭综合实验区、二十一世纪海上丝绸之路核心区、福州新区等建设再上新水平，</w:t>
      </w:r>
      <w:r>
        <w:rPr>
          <w:rFonts w:hint="eastAsia" w:ascii="Times New Roman" w:hAnsi="Times New Roman" w:eastAsia="仿宋_GB2312" w:cs="Times New Roman"/>
          <w:b w:val="0"/>
          <w:bCs w:val="0"/>
        </w:rPr>
        <w:t>全省</w:t>
      </w:r>
      <w:r>
        <w:rPr>
          <w:rFonts w:ascii="Times New Roman" w:hAnsi="Times New Roman" w:eastAsia="仿宋_GB2312" w:cs="Times New Roman"/>
          <w:b w:val="0"/>
          <w:bCs w:val="0"/>
        </w:rPr>
        <w:t>多区叠加优势更加彰显</w:t>
      </w:r>
      <w:r>
        <w:rPr>
          <w:rFonts w:hint="eastAsia" w:ascii="Times New Roman" w:hAnsi="Times New Roman" w:eastAsia="仿宋_GB2312" w:cs="Times New Roman"/>
          <w:b w:val="0"/>
          <w:bCs w:val="0"/>
        </w:rPr>
        <w:t>，公路养护行业亟需进一步挖潜增效，通过深化改革进一步激发行业发展潜力，激发各类市场主体活力。要深化重点领域和关键环节改革，理顺公路养护管理事权关系、优化职能配置、精简组织架构、降低管理成本；要继续推动养护机制创新，提高管养资金的使用效率；要不断完善养护市场化规则，推动有效市场和有为政府更好结合，充分发挥市场机制作用，提高养护管理效率；要按照治理体系和治理能力现代化的总体要求，着力推进养护管理转型，建立政府、事业单位、养护企业、社会共同努力管好养好公路的合作共治机制，逐步构建符合新时代发展需要的现代公路养护体系，降低养护管理成本，保护社会财富。不仅要关注公路里程的增长和等级的提高，更要关注公路的安全畅通和服务品质的提升，更加注重发展中的质量效益，坚定不移做实、做强养护管理工作，提升公路公共服务水平，服务产业提质增效，服务乡村振兴战略实施，服务人民群众便捷出行。</w:t>
      </w:r>
      <w:bookmarkEnd w:id="84"/>
    </w:p>
    <w:p>
      <w:pPr>
        <w:pStyle w:val="6"/>
        <w:ind w:firstLine="602"/>
        <w:rPr>
          <w:rFonts w:cs="Times New Roman"/>
        </w:rPr>
      </w:pPr>
      <w:bookmarkStart w:id="85" w:name="_Toc88836318"/>
      <w:bookmarkStart w:id="86" w:name="_Toc81993755"/>
      <w:bookmarkStart w:id="87" w:name="_Toc101444832"/>
      <w:r>
        <w:rPr>
          <w:rFonts w:ascii="Times New Roman" w:hAnsi="Times New Roman"/>
        </w:rPr>
        <w:t>（</w:t>
      </w:r>
      <w:r>
        <w:rPr>
          <w:rFonts w:hint="eastAsia" w:ascii="Times New Roman" w:hAnsi="Times New Roman"/>
          <w:lang w:eastAsia="zh-CN"/>
        </w:rPr>
        <w:t>三</w:t>
      </w:r>
      <w:r>
        <w:rPr>
          <w:rFonts w:ascii="Times New Roman" w:hAnsi="Times New Roman"/>
        </w:rPr>
        <w:t>）</w:t>
      </w:r>
      <w:r>
        <w:rPr>
          <w:rFonts w:hint="eastAsia"/>
        </w:rPr>
        <w:t>推进</w:t>
      </w:r>
      <w:r>
        <w:t>碳达峰碳中和建设美丽福建</w:t>
      </w:r>
      <w:r>
        <w:rPr>
          <w:rFonts w:hint="eastAsia"/>
        </w:rPr>
        <w:t>赋</w:t>
      </w:r>
      <w:r>
        <w:t>予了</w:t>
      </w:r>
      <w:r>
        <w:rPr>
          <w:rFonts w:hint="eastAsia"/>
        </w:rPr>
        <w:t>公路养护发展</w:t>
      </w:r>
      <w:r>
        <w:t>新</w:t>
      </w:r>
      <w:r>
        <w:rPr>
          <w:rFonts w:hint="eastAsia"/>
        </w:rPr>
        <w:t>内涵</w:t>
      </w:r>
      <w:r>
        <w:t>。</w:t>
      </w:r>
      <w:bookmarkEnd w:id="85"/>
      <w:bookmarkEnd w:id="86"/>
      <w:r>
        <w:rPr>
          <w:rFonts w:hint="eastAsia" w:ascii="Times New Roman" w:hAnsi="Times New Roman" w:eastAsia="仿宋_GB2312" w:cs="Times New Roman"/>
          <w:b w:val="0"/>
          <w:bCs w:val="0"/>
        </w:rPr>
        <w:t>交通领域</w:t>
      </w:r>
      <w:r>
        <w:rPr>
          <w:rFonts w:hint="eastAsia" w:ascii="仿宋_GB2312" w:hAnsi="仿宋_GB2312" w:eastAsia="仿宋_GB2312" w:cs="仿宋_GB2312"/>
          <w:b w:val="0"/>
          <w:bCs w:val="0"/>
          <w:kern w:val="2"/>
          <w:sz w:val="30"/>
          <w:szCs w:val="22"/>
          <w:lang w:val="en-US" w:eastAsia="zh-CN" w:bidi="ar-SA"/>
        </w:rPr>
        <w:t>的碳排放占全国终端碳排放的15%，过去9年，这一领域的碳排放年均增速在5%以上。《国家综合立体交通网规划纲要》明确提出，加快推进绿色</w:t>
      </w:r>
      <w:r>
        <w:rPr>
          <w:rFonts w:hint="eastAsia" w:ascii="Times New Roman" w:hAnsi="Times New Roman" w:eastAsia="仿宋_GB2312" w:cs="Times New Roman"/>
          <w:b w:val="0"/>
          <w:bCs w:val="0"/>
        </w:rPr>
        <w:t>低碳发展，交通领域二氧化碳排放尽早达峰，降低污染物及温室气体排放强度。公路交通事业发展面临的一个严峻问题，就是日益受资源、能源的制约，特别是受资金、土地的刚性约束更加突出。因此，通过加强养护管理，发挥公路存量的最佳效能，一定程度弥补公路总量的不足，充分提高公路网的效能；可以保持公路与周边自然环境的和谐，保护土地和环境，符合环境友好型的要求。因此，要强化公路基础设施一体化高质量建设和维护，全面提升路域环境、推行绿色用能、推广绿色建造施工，提升绿色发展、生态系统碳汇能力，实现减污降碳协同效应，把资源节约和环境友好的要求落到实处，有力支撑美丽福建建设。</w:t>
      </w:r>
      <w:bookmarkEnd w:id="87"/>
    </w:p>
    <w:p>
      <w:pPr>
        <w:pStyle w:val="6"/>
        <w:ind w:firstLine="602"/>
        <w:rPr>
          <w:rFonts w:cs="Times New Roman"/>
        </w:rPr>
      </w:pPr>
      <w:bookmarkStart w:id="88" w:name="_Toc88836320"/>
      <w:bookmarkStart w:id="89" w:name="_Toc58098867"/>
      <w:bookmarkStart w:id="90" w:name="_Toc101444833"/>
      <w:r>
        <w:rPr>
          <w:rFonts w:ascii="Times New Roman" w:hAnsi="Times New Roman"/>
        </w:rPr>
        <w:t>（</w:t>
      </w:r>
      <w:r>
        <w:rPr>
          <w:rFonts w:hint="eastAsia" w:ascii="Times New Roman" w:hAnsi="Times New Roman"/>
          <w:lang w:eastAsia="zh-CN"/>
        </w:rPr>
        <w:t>四</w:t>
      </w:r>
      <w:r>
        <w:rPr>
          <w:rFonts w:ascii="Times New Roman" w:hAnsi="Times New Roman"/>
        </w:rPr>
        <w:t>）</w:t>
      </w:r>
      <w:r>
        <w:rPr>
          <w:rFonts w:hint="eastAsia"/>
        </w:rPr>
        <w:t>以新型基础设施建设为核心的</w:t>
      </w:r>
      <w:r>
        <w:rPr>
          <w:rFonts w:hint="eastAsia"/>
          <w:lang w:eastAsia="zh-CN"/>
        </w:rPr>
        <w:t>“</w:t>
      </w:r>
      <w:r>
        <w:t>数字福建</w:t>
      </w:r>
      <w:r>
        <w:rPr>
          <w:rFonts w:hint="eastAsia"/>
          <w:lang w:eastAsia="zh-CN"/>
        </w:rPr>
        <w:t>”</w:t>
      </w:r>
      <w:r>
        <w:t>加速变革赋予了</w:t>
      </w:r>
      <w:r>
        <w:rPr>
          <w:rFonts w:hint="eastAsia"/>
        </w:rPr>
        <w:t>公路养护高质量</w:t>
      </w:r>
      <w:r>
        <w:t>发展新动能。</w:t>
      </w:r>
      <w:bookmarkEnd w:id="88"/>
      <w:bookmarkEnd w:id="89"/>
      <w:r>
        <w:rPr>
          <w:rFonts w:hint="eastAsia" w:ascii="仿宋_GB2312" w:hAnsi="仿宋_GB2312" w:eastAsia="仿宋_GB2312" w:cs="仿宋_GB2312"/>
          <w:b w:val="0"/>
          <w:bCs w:val="0"/>
          <w:kern w:val="2"/>
          <w:sz w:val="30"/>
          <w:szCs w:val="22"/>
          <w:lang w:val="en-US" w:eastAsia="zh-CN" w:bidi="ar-SA"/>
        </w:rPr>
        <w:t>2020年8月，交通运输部印发了《关于推动交通运输领域新型基础设施建设的指导意见》，明确提出到2035年，交通运输领域新型</w:t>
      </w:r>
      <w:r>
        <w:rPr>
          <w:rFonts w:hint="eastAsia" w:ascii="Times New Roman" w:hAnsi="Times New Roman" w:eastAsia="仿宋_GB2312" w:cs="Times New Roman"/>
          <w:b w:val="0"/>
          <w:bCs w:val="0"/>
        </w:rPr>
        <w:t>基础设施建设取得显著成效，先进信息技术深度赋能交通基础设施，精准感知、精确分析、精细管理和精心服务能力全面提升。福建省人民政府办公厅出台了《关于印发福建省新型基础设施建设三年行动计划</w:t>
      </w:r>
      <w:r>
        <w:rPr>
          <w:rFonts w:hint="eastAsia" w:ascii="仿宋_GB2312" w:hAnsi="仿宋_GB2312" w:eastAsia="仿宋_GB2312" w:cs="仿宋_GB2312"/>
          <w:b w:val="0"/>
          <w:bCs w:val="0"/>
          <w:kern w:val="2"/>
          <w:sz w:val="30"/>
          <w:szCs w:val="22"/>
          <w:lang w:val="en-US" w:eastAsia="zh-CN" w:bidi="ar-SA"/>
        </w:rPr>
        <w:t>（2020—2022年）的通</w:t>
      </w:r>
      <w:r>
        <w:rPr>
          <w:rFonts w:hint="eastAsia" w:ascii="Times New Roman" w:hAnsi="Times New Roman" w:eastAsia="仿宋_GB2312" w:cs="Times New Roman"/>
          <w:b w:val="0"/>
          <w:bCs w:val="0"/>
        </w:rPr>
        <w:t>知》，明确指出要建设智慧交通基础设施，加快公路、铁路、轨道交通、航空等传统基础设施数字化改造，建设全省交通大数据中心。随着全省信息基础设施的持续投入建设，数字化对全省经济的渗透将进一步加速，产业数字化转型将全面升级，公共服务的数字化转型也将进一步提速。公路养护行业可以有效利用既有要素存量资源优势，依托有效的科技创新机制，加快推进新基建与公路养护行业深度融合，以科技创新手段赋能公路养护生产组织管理和业务领域发展，以数据资源赋能交通基础设施发展，为公路养护今后的持续发展插上双翼，形成支撑高质量发展新动能，助力公路养护管理跨越式发展。</w:t>
      </w:r>
      <w:bookmarkEnd w:id="90"/>
    </w:p>
    <w:p>
      <w:pPr>
        <w:pStyle w:val="4"/>
        <w:rPr>
          <w:rFonts w:ascii="Times New Roman" w:hAnsi="Times New Roman"/>
        </w:rPr>
      </w:pPr>
      <w:bookmarkStart w:id="91" w:name="_Toc58098872"/>
      <w:bookmarkStart w:id="92" w:name="_Toc101444834"/>
      <w:r>
        <w:rPr>
          <w:rFonts w:ascii="Times New Roman" w:hAnsi="Times New Roman"/>
        </w:rPr>
        <w:t>三、</w:t>
      </w:r>
      <w:bookmarkEnd w:id="91"/>
      <w:r>
        <w:rPr>
          <w:rFonts w:ascii="Times New Roman" w:hAnsi="Times New Roman"/>
        </w:rPr>
        <w:t>总体要求</w:t>
      </w:r>
      <w:bookmarkEnd w:id="92"/>
    </w:p>
    <w:p>
      <w:pPr>
        <w:pStyle w:val="5"/>
        <w:rPr>
          <w:rFonts w:ascii="Times New Roman" w:hAnsi="Times New Roman"/>
        </w:rPr>
      </w:pPr>
      <w:bookmarkStart w:id="93" w:name="_Toc58098873"/>
      <w:bookmarkStart w:id="94" w:name="_Toc101444835"/>
      <w:r>
        <w:rPr>
          <w:rFonts w:ascii="Times New Roman" w:hAnsi="Times New Roman"/>
        </w:rPr>
        <w:t>（一）指导思想</w:t>
      </w:r>
      <w:bookmarkEnd w:id="93"/>
      <w:bookmarkEnd w:id="94"/>
    </w:p>
    <w:p>
      <w:pPr>
        <w:ind w:firstLine="600"/>
        <w:rPr>
          <w:rFonts w:cs="Times New Roman"/>
        </w:rPr>
      </w:pPr>
      <w:r>
        <w:rPr>
          <w:rFonts w:cs="Times New Roman"/>
        </w:rPr>
        <w:t>以习近平新时代中国特色社会主义思想为指导，</w:t>
      </w:r>
      <w:r>
        <w:rPr>
          <w:rFonts w:hint="eastAsia" w:cs="Times New Roman"/>
        </w:rPr>
        <w:t>全面</w:t>
      </w:r>
      <w:r>
        <w:rPr>
          <w:rFonts w:cs="Times New Roman"/>
        </w:rPr>
        <w:t>贯彻党的十九大和十九届</w:t>
      </w:r>
      <w:r>
        <w:rPr>
          <w:rFonts w:hint="eastAsia" w:cs="Times New Roman"/>
        </w:rPr>
        <w:t>历次</w:t>
      </w:r>
      <w:r>
        <w:rPr>
          <w:rFonts w:cs="Times New Roman"/>
        </w:rPr>
        <w:t>全会精神，</w:t>
      </w:r>
      <w:bookmarkStart w:id="95" w:name="_Hlk57710637"/>
      <w:r>
        <w:rPr>
          <w:rFonts w:hint="eastAsia" w:cs="Times New Roman"/>
        </w:rPr>
        <w:t>落深落细落实习近平总书记重要讲话重要指示批示精神和来闽考察提出的新目标新要求新任务，按照省委十届十二次全会部署，立足新发展阶段、贯彻新发展理念、积极服务和深度融入新发展格局，坚持稳中求进工作总基调，紧紧围绕交通强国战略，牢牢把握交通运输基础性、战略性、先导性、服务性定位，以全方位推进高质量发展超越为主题，以供给侧结构性改革为主线，以改革创新为根本动力，以满足人民日益增长的美好生活需要为根本目的，适度超前、先行先试，重点突出</w:t>
      </w:r>
      <w:r>
        <w:rPr>
          <w:rFonts w:hint="eastAsia" w:cs="Times New Roman"/>
          <w:lang w:eastAsia="zh-CN"/>
        </w:rPr>
        <w:t>“</w:t>
      </w:r>
      <w:r>
        <w:rPr>
          <w:rFonts w:hint="eastAsia" w:cs="Times New Roman"/>
        </w:rPr>
        <w:t>稳投资、调结构、增动能、优治理、促循环</w:t>
      </w:r>
      <w:r>
        <w:rPr>
          <w:rFonts w:hint="eastAsia" w:cs="Times New Roman"/>
          <w:lang w:eastAsia="zh-CN"/>
        </w:rPr>
        <w:t>”</w:t>
      </w:r>
      <w:r>
        <w:rPr>
          <w:rFonts w:hint="eastAsia" w:cs="Times New Roman"/>
        </w:rPr>
        <w:t>，</w:t>
      </w:r>
      <w:bookmarkEnd w:id="95"/>
      <w:r>
        <w:rPr>
          <w:rFonts w:cs="Times New Roman"/>
        </w:rPr>
        <w:t>加快建设现代化公路养护体系，推动公路养护治理体系和治理能力现代化，</w:t>
      </w:r>
      <w:r>
        <w:rPr>
          <w:rFonts w:hint="eastAsia" w:cs="Times New Roman"/>
        </w:rPr>
        <w:t>提高服务发展、 服务民生、 服务国防建设水平， 为奋力谱写全面建设社会主义现代化国家福建篇章开好局起好步贡献新的力量。</w:t>
      </w:r>
    </w:p>
    <w:p>
      <w:pPr>
        <w:pStyle w:val="5"/>
        <w:rPr>
          <w:rFonts w:ascii="Times New Roman" w:hAnsi="Times New Roman"/>
        </w:rPr>
      </w:pPr>
      <w:bookmarkStart w:id="96" w:name="_Toc58098874"/>
      <w:bookmarkStart w:id="97" w:name="_Toc101444836"/>
      <w:r>
        <w:rPr>
          <w:rFonts w:ascii="Times New Roman" w:hAnsi="Times New Roman"/>
        </w:rPr>
        <w:t>（二）基本原则</w:t>
      </w:r>
      <w:bookmarkEnd w:id="96"/>
      <w:bookmarkEnd w:id="97"/>
    </w:p>
    <w:p>
      <w:pPr>
        <w:ind w:firstLine="600"/>
        <w:rPr>
          <w:rFonts w:cs="Times New Roman"/>
        </w:rPr>
      </w:pPr>
      <w:r>
        <w:rPr>
          <w:rFonts w:cs="Times New Roman"/>
        </w:rPr>
        <w:t>——坚持以人民为中心。人民对美好生活的向往就是我们的奋斗目标。必须全力聚焦满足人民对美好生活的</w:t>
      </w:r>
      <w:r>
        <w:rPr>
          <w:rFonts w:hint="eastAsia" w:cs="Times New Roman"/>
        </w:rPr>
        <w:t>预</w:t>
      </w:r>
      <w:r>
        <w:rPr>
          <w:rFonts w:cs="Times New Roman"/>
        </w:rPr>
        <w:t>期，加快推进公路养护治理体系和治理能力现代化，着力解决人民群众最关切的公共安全、权益保障、公平正义问题，推进基本公共服务均等化、普惠化，促进社会事业全面进步，不断增强人民众获得感、幸福感、安全感。</w:t>
      </w:r>
    </w:p>
    <w:p>
      <w:pPr>
        <w:ind w:firstLine="600"/>
        <w:rPr>
          <w:rFonts w:cs="Times New Roman"/>
        </w:rPr>
      </w:pPr>
      <w:r>
        <w:rPr>
          <w:rFonts w:cs="Times New Roman"/>
        </w:rPr>
        <w:t>——坚持安全发展为根本任务。安全和发展是一体之两翼、驱动之双轮，安全是发展的保障，发展是安全的目的，安全发展是解决我省一切问题的关键和基础，必须创造性地处理好经济发展与保护环境、改民生的关系，依靠省内强大市场，积极培育发展新动能，切实提高发展质量效益，为更好解决生态环保、社会民生、转型升级等重大矛盾问题奠定强大经济基础。</w:t>
      </w:r>
    </w:p>
    <w:p>
      <w:pPr>
        <w:ind w:firstLine="600"/>
        <w:rPr>
          <w:rFonts w:cs="Times New Roman"/>
        </w:rPr>
      </w:pPr>
      <w:r>
        <w:rPr>
          <w:rFonts w:cs="Times New Roman"/>
        </w:rPr>
        <w:t>——坚持高质量发展为根本要求。我省经济已由高速增长阶段转向高质量发展阶段，必须立足我省经济社会发展现实需求和长远目标，统一思想、凝聚共识，创新思路、完善举措，坚持质量第一、效益优先，以高质量发展引领转型升级，以高质量发展打造竞争新优势，以高质量发展赢得未来。</w:t>
      </w:r>
    </w:p>
    <w:p>
      <w:pPr>
        <w:ind w:firstLine="600"/>
        <w:rPr>
          <w:rFonts w:cs="Times New Roman"/>
        </w:rPr>
      </w:pPr>
      <w:r>
        <w:rPr>
          <w:rFonts w:cs="Times New Roman"/>
        </w:rPr>
        <w:t>——坚持创新驱动为根本动力。科技是第一生产力，好的营商环境也是生产力，必须牢固树立抓改革就是抓发展、促开放就是争主动、谋创新就是谋未来的理念，深入推进市场化改革，全面提升对外开放水平，着力完善创新创业环境，打造良好营商环境，汇聚国内外优质要素资源，为推动高质量发展提供强大持久动力。</w:t>
      </w:r>
    </w:p>
    <w:p>
      <w:pPr>
        <w:ind w:firstLine="600"/>
        <w:rPr>
          <w:rFonts w:cs="Times New Roman"/>
        </w:rPr>
      </w:pPr>
      <w:r>
        <w:rPr>
          <w:rFonts w:cs="Times New Roman"/>
        </w:rPr>
        <w:t>——坚持绿色发展为根本路径。全面践行绿水青山就是金山银山的发展理念，把绿色发展作为</w:t>
      </w:r>
      <w:r>
        <w:rPr>
          <w:rFonts w:hint="eastAsia" w:cs="Times New Roman"/>
          <w:lang w:eastAsia="zh-CN"/>
        </w:rPr>
        <w:t>我省</w:t>
      </w:r>
      <w:r>
        <w:rPr>
          <w:rFonts w:cs="Times New Roman"/>
        </w:rPr>
        <w:t>推进高质量发展和现代化建设的必由之路，坚定不移地持续打好生态环境治理攻坚战，以环境改善促进经济高质量发展，以稳定发展增强生态建设和环境保护能力，走出一条生态环境与经济发展双赢的新路子。</w:t>
      </w:r>
    </w:p>
    <w:p>
      <w:pPr>
        <w:pStyle w:val="5"/>
        <w:rPr>
          <w:rFonts w:ascii="Times New Roman" w:hAnsi="Times New Roman"/>
        </w:rPr>
      </w:pPr>
      <w:bookmarkStart w:id="98" w:name="_Toc101444837"/>
      <w:bookmarkStart w:id="99" w:name="_Toc58098875"/>
      <w:bookmarkStart w:id="100" w:name="_Toc91061207"/>
      <w:r>
        <w:rPr>
          <w:rFonts w:ascii="Times New Roman" w:hAnsi="Times New Roman"/>
        </w:rPr>
        <w:t>（三）发展目标</w:t>
      </w:r>
      <w:bookmarkEnd w:id="98"/>
      <w:bookmarkEnd w:id="99"/>
      <w:bookmarkEnd w:id="100"/>
    </w:p>
    <w:p>
      <w:pPr>
        <w:pStyle w:val="6"/>
        <w:ind w:firstLine="602"/>
      </w:pPr>
      <w:bookmarkStart w:id="101" w:name="_Toc91061278"/>
      <w:bookmarkStart w:id="102" w:name="_Toc101444838"/>
      <w:bookmarkStart w:id="103" w:name="_Toc88836329"/>
      <w:bookmarkStart w:id="104" w:name="_Toc91061208"/>
      <w:r>
        <w:t>1.总体目标</w:t>
      </w:r>
      <w:bookmarkEnd w:id="101"/>
      <w:bookmarkEnd w:id="102"/>
      <w:bookmarkEnd w:id="103"/>
      <w:bookmarkEnd w:id="104"/>
    </w:p>
    <w:p>
      <w:pPr>
        <w:ind w:firstLine="600"/>
        <w:rPr>
          <w:rFonts w:cs="Times New Roman"/>
        </w:rPr>
      </w:pPr>
      <w:r>
        <w:rPr>
          <w:rFonts w:cs="Times New Roman"/>
        </w:rPr>
        <w:t>面临难得的发展窗口机遇期，要把握</w:t>
      </w:r>
      <w:bookmarkStart w:id="105" w:name="_Hlk101443722"/>
      <w:r>
        <w:rPr>
          <w:rFonts w:cs="Times New Roman"/>
        </w:rPr>
        <w:t>出行需求的深刻转变、数字公路的加速变革和养护管理的提质增效期，</w:t>
      </w:r>
      <w:bookmarkEnd w:id="105"/>
      <w:r>
        <w:rPr>
          <w:rFonts w:cs="Times New Roman"/>
        </w:rPr>
        <w:t>准确把握新发展阶段、深入贯彻新发展理念、立足构建新发展格局，以数字化改革为牵引，</w:t>
      </w:r>
      <w:r>
        <w:rPr>
          <w:rFonts w:cs="Times New Roman"/>
          <w:b/>
          <w:bCs/>
        </w:rPr>
        <w:t>以</w:t>
      </w:r>
      <w:r>
        <w:rPr>
          <w:rFonts w:hint="eastAsia" w:cs="Times New Roman"/>
          <w:b/>
          <w:bCs/>
        </w:rPr>
        <w:t>全方位</w:t>
      </w:r>
      <w:r>
        <w:rPr>
          <w:rFonts w:cs="Times New Roman"/>
          <w:b/>
          <w:bCs/>
        </w:rPr>
        <w:t>推进公路养护高质量发展为核心，做好六个</w:t>
      </w:r>
      <w:r>
        <w:rPr>
          <w:rFonts w:hint="eastAsia" w:cs="Times New Roman"/>
          <w:b/>
          <w:bCs/>
        </w:rPr>
        <w:t>着力</w:t>
      </w:r>
      <w:r>
        <w:rPr>
          <w:rFonts w:cs="Times New Roman"/>
          <w:b/>
          <w:bCs/>
        </w:rPr>
        <w:t>、</w:t>
      </w:r>
      <w:r>
        <w:rPr>
          <w:rFonts w:hint="eastAsia" w:cs="Times New Roman"/>
          <w:b/>
          <w:bCs/>
        </w:rPr>
        <w:t>实现</w:t>
      </w:r>
      <w:r>
        <w:rPr>
          <w:rFonts w:cs="Times New Roman"/>
          <w:b/>
          <w:bCs/>
        </w:rPr>
        <w:t>六</w:t>
      </w:r>
      <w:r>
        <w:rPr>
          <w:rFonts w:hint="eastAsia" w:cs="Times New Roman"/>
          <w:b/>
          <w:bCs/>
        </w:rPr>
        <w:t>个全面提升</w:t>
      </w:r>
      <w:r>
        <w:rPr>
          <w:rFonts w:cs="Times New Roman"/>
          <w:b/>
          <w:bCs/>
        </w:rPr>
        <w:t>，</w:t>
      </w:r>
      <w:r>
        <w:rPr>
          <w:rFonts w:cs="Times New Roman"/>
        </w:rPr>
        <w:t>即：着力提升公路路况水平、养护治理能力、路网运行效率、出行服务质量、技术创新能力、要素配置水平，维护安全畅通的公路基础设施体系，构建精准现代的公路养护治理体系，搭建完备高效的路网运行管理体系，建立以人民为中心的出行服务体系，形成低碳智慧的公路养护技术体系，夯实稳定充分的养护基础支撑体系。</w:t>
      </w:r>
    </w:p>
    <w:p>
      <w:pPr>
        <w:ind w:firstLine="600"/>
        <w:rPr>
          <w:rFonts w:cs="Times New Roman"/>
        </w:rPr>
      </w:pPr>
      <w:r>
        <w:rPr>
          <w:rFonts w:hint="eastAsia" w:ascii="仿宋_GB2312" w:hAnsi="仿宋_GB2312" w:eastAsia="仿宋_GB2312" w:cs="仿宋_GB2312"/>
          <w:b w:val="0"/>
          <w:bCs w:val="0"/>
          <w:kern w:val="2"/>
          <w:sz w:val="30"/>
          <w:szCs w:val="22"/>
          <w:lang w:val="en-US" w:eastAsia="zh-CN" w:bidi="ar-SA"/>
        </w:rPr>
        <w:t>到2025年，</w:t>
      </w:r>
      <w:r>
        <w:rPr>
          <w:rFonts w:cs="Times New Roman"/>
        </w:rPr>
        <w:t>全省普通公路养护实现路况优良、管理现代、运行高效、服务优质、技术先进、保障有力，全省普通</w:t>
      </w:r>
      <w:r>
        <w:rPr>
          <w:rFonts w:hint="eastAsia" w:cs="Times New Roman"/>
          <w:lang w:eastAsia="zh-CN"/>
        </w:rPr>
        <w:t>国省道</w:t>
      </w:r>
      <w:r>
        <w:rPr>
          <w:rFonts w:cs="Times New Roman"/>
        </w:rPr>
        <w:t>养护管理水平争先进位，</w:t>
      </w:r>
      <w:r>
        <w:rPr>
          <w:rFonts w:hint="eastAsia" w:cs="Times New Roman"/>
          <w:lang w:eastAsia="zh-CN"/>
        </w:rPr>
        <w:t>“</w:t>
      </w:r>
      <w:r>
        <w:rPr>
          <w:rFonts w:cs="Times New Roman"/>
        </w:rPr>
        <w:t>四好农村路</w:t>
      </w:r>
      <w:r>
        <w:rPr>
          <w:rFonts w:hint="eastAsia" w:cs="Times New Roman"/>
          <w:lang w:eastAsia="zh-CN"/>
        </w:rPr>
        <w:t>”</w:t>
      </w:r>
      <w:r>
        <w:rPr>
          <w:rFonts w:cs="Times New Roman"/>
        </w:rPr>
        <w:t xml:space="preserve">深化升级，为支撑 </w:t>
      </w:r>
      <w:r>
        <w:rPr>
          <w:rFonts w:hint="eastAsia" w:cs="Times New Roman"/>
          <w:lang w:eastAsia="zh-CN"/>
        </w:rPr>
        <w:t>“</w:t>
      </w:r>
      <w:r>
        <w:rPr>
          <w:rFonts w:cs="Times New Roman"/>
        </w:rPr>
        <w:t>交通强国先行区</w:t>
      </w:r>
      <w:r>
        <w:rPr>
          <w:rFonts w:hint="eastAsia" w:cs="Times New Roman"/>
          <w:lang w:eastAsia="zh-CN"/>
        </w:rPr>
        <w:t>”</w:t>
      </w:r>
      <w:r>
        <w:rPr>
          <w:rFonts w:cs="Times New Roman"/>
        </w:rPr>
        <w:t>建设、全方位推动高质量发展超越、加快建设新福建提供更高质量的公路交通保障。</w:t>
      </w:r>
    </w:p>
    <w:p>
      <w:pPr>
        <w:pStyle w:val="6"/>
        <w:ind w:firstLine="602"/>
      </w:pPr>
      <w:bookmarkStart w:id="106" w:name="_Toc91061209"/>
      <w:bookmarkStart w:id="107" w:name="_Toc101444839"/>
      <w:bookmarkStart w:id="108" w:name="_Toc91061279"/>
      <w:bookmarkStart w:id="109" w:name="_Toc88836330"/>
      <w:r>
        <w:t>2.具体指标</w:t>
      </w:r>
      <w:bookmarkEnd w:id="106"/>
      <w:bookmarkEnd w:id="107"/>
      <w:bookmarkEnd w:id="108"/>
      <w:bookmarkEnd w:id="109"/>
    </w:p>
    <w:p>
      <w:pPr>
        <w:pStyle w:val="6"/>
        <w:ind w:firstLine="602"/>
      </w:pPr>
      <w:bookmarkStart w:id="110" w:name="_Toc88836331"/>
      <w:bookmarkStart w:id="111" w:name="_Toc84583665"/>
      <w:bookmarkStart w:id="112" w:name="_Toc58098876"/>
      <w:bookmarkStart w:id="113" w:name="_Toc91061280"/>
      <w:bookmarkStart w:id="114" w:name="_Toc91061210"/>
      <w:bookmarkStart w:id="115" w:name="_Toc101444840"/>
      <w:r>
        <w:t>——路况优良。</w:t>
      </w:r>
      <w:bookmarkEnd w:id="110"/>
      <w:bookmarkEnd w:id="111"/>
      <w:bookmarkEnd w:id="112"/>
      <w:bookmarkEnd w:id="113"/>
      <w:bookmarkEnd w:id="114"/>
      <w:bookmarkEnd w:id="115"/>
    </w:p>
    <w:p>
      <w:pPr>
        <w:ind w:firstLine="600"/>
        <w:rPr>
          <w:rFonts w:hint="eastAsia" w:ascii="仿宋_GB2312" w:hAnsi="仿宋_GB2312" w:eastAsia="仿宋_GB2312" w:cs="仿宋_GB2312"/>
          <w:b w:val="0"/>
          <w:bCs w:val="0"/>
          <w:kern w:val="2"/>
          <w:sz w:val="30"/>
          <w:szCs w:val="22"/>
          <w:lang w:val="en-US" w:eastAsia="zh-CN" w:bidi="ar-SA"/>
        </w:rPr>
      </w:pPr>
      <w:r>
        <w:rPr>
          <w:rFonts w:cs="Times New Roman"/>
        </w:rPr>
        <w:fldChar w:fldCharType="begin"/>
      </w:r>
      <w:r>
        <w:rPr>
          <w:rFonts w:cs="Times New Roman"/>
        </w:rPr>
        <w:instrText xml:space="preserve"> = 1 \* GB3 </w:instrText>
      </w:r>
      <w:r>
        <w:rPr>
          <w:rFonts w:cs="Times New Roman"/>
        </w:rPr>
        <w:fldChar w:fldCharType="separate"/>
      </w:r>
      <w:r>
        <w:rPr>
          <w:rFonts w:hint="eastAsia" w:ascii="宋体" w:hAnsi="宋体" w:eastAsia="宋体" w:cs="宋体"/>
        </w:rPr>
        <w:t>①</w:t>
      </w:r>
      <w:r>
        <w:rPr>
          <w:rFonts w:cs="Times New Roman"/>
        </w:rPr>
        <w:fldChar w:fldCharType="end"/>
      </w:r>
      <w:r>
        <w:rPr>
          <w:rFonts w:cs="Times New Roman"/>
        </w:rPr>
        <w:t>普通国道</w:t>
      </w:r>
      <w:r>
        <w:rPr>
          <w:rFonts w:hint="eastAsia" w:cs="Times New Roman"/>
        </w:rPr>
        <w:t>公路技</w:t>
      </w:r>
      <w:r>
        <w:rPr>
          <w:rFonts w:hint="eastAsia" w:ascii="仿宋_GB2312" w:hAnsi="仿宋_GB2312" w:eastAsia="仿宋_GB2312" w:cs="仿宋_GB2312"/>
          <w:b w:val="0"/>
          <w:bCs w:val="0"/>
          <w:kern w:val="2"/>
          <w:sz w:val="30"/>
          <w:szCs w:val="22"/>
          <w:lang w:val="en-US" w:eastAsia="zh-CN" w:bidi="ar-SA"/>
        </w:rPr>
        <w:t>术状况指数（MQI）达到91以上，MQI优良路率达到91%以上，路面技术状况指数（PQI）达到90以上，PQI优良路率达到90%以上。普通省道公路技术状况指数（MQI）达到90以上，MQI优良路率达到90%以上，公路技术状况指数（PQI）达到89以上，PQI优良路率达到89%以上。农村公路年均养护工程比例达5%以上，农村公路MQI优良中等路率达到85%以上。</w:t>
      </w:r>
    </w:p>
    <w:p>
      <w:pPr>
        <w:ind w:firstLine="600"/>
        <w:rPr>
          <w:rFonts w:hint="eastAsia" w:ascii="仿宋_GB2312" w:hAnsi="仿宋_GB2312" w:eastAsia="仿宋_GB2312" w:cs="仿宋_GB2312"/>
          <w:b w:val="0"/>
          <w:bCs w:val="0"/>
          <w:kern w:val="2"/>
          <w:sz w:val="30"/>
          <w:szCs w:val="22"/>
          <w:lang w:val="en-US" w:eastAsia="zh-CN" w:bidi="ar-SA"/>
        </w:rPr>
      </w:pPr>
      <w:r>
        <w:rPr>
          <w:rFonts w:cs="Times New Roman"/>
        </w:rPr>
        <w:fldChar w:fldCharType="begin"/>
      </w:r>
      <w:r>
        <w:rPr>
          <w:rFonts w:cs="Times New Roman"/>
        </w:rPr>
        <w:instrText xml:space="preserve"> = 2 \* GB3 </w:instrText>
      </w:r>
      <w:r>
        <w:rPr>
          <w:rFonts w:cs="Times New Roman"/>
        </w:rPr>
        <w:fldChar w:fldCharType="separate"/>
      </w:r>
      <w:r>
        <w:rPr>
          <w:rFonts w:hint="eastAsia" w:ascii="宋体" w:hAnsi="宋体" w:eastAsia="宋体" w:cs="宋体"/>
        </w:rPr>
        <w:t>②</w:t>
      </w:r>
      <w:r>
        <w:rPr>
          <w:rFonts w:cs="Times New Roman"/>
        </w:rPr>
        <w:fldChar w:fldCharType="end"/>
      </w:r>
      <w:r>
        <w:rPr>
          <w:rFonts w:cs="Times New Roman"/>
        </w:rPr>
        <w:t>普通国省道安全设施完好</w:t>
      </w:r>
      <w:r>
        <w:rPr>
          <w:rFonts w:hint="eastAsia" w:ascii="仿宋_GB2312" w:hAnsi="仿宋_GB2312" w:eastAsia="仿宋_GB2312" w:cs="仿宋_GB2312"/>
          <w:b w:val="0"/>
          <w:bCs w:val="0"/>
          <w:kern w:val="2"/>
          <w:sz w:val="30"/>
          <w:szCs w:val="22"/>
          <w:lang w:val="en-US" w:eastAsia="zh-CN" w:bidi="ar-SA"/>
        </w:rPr>
        <w:t>率达到98%以上，一、二类桥梁（隧道）比重达到95%以上，到2023年底完成2020年底存量四、五类桥梁（隧道）改造，新发现四、五类桥梁（隧道）处治率达到100%，当年新发现公路安全隐患路段处治率达到100%；实现一般灾害情况下应急救援2小时内到达，一般灾毁抢通时间不超过12小时，重大灾毁原则上不超过3天。</w:t>
      </w:r>
      <w:r>
        <w:rPr>
          <w:rFonts w:hint="eastAsia" w:cs="Times New Roman"/>
        </w:rPr>
        <w:t>农村公路</w:t>
      </w:r>
      <w:r>
        <w:rPr>
          <w:rFonts w:hint="eastAsia" w:ascii="仿宋_GB2312" w:hAnsi="仿宋_GB2312" w:eastAsia="仿宋_GB2312" w:cs="仿宋_GB2312"/>
          <w:b w:val="0"/>
          <w:bCs w:val="0"/>
          <w:kern w:val="2"/>
          <w:sz w:val="30"/>
          <w:szCs w:val="22"/>
          <w:lang w:val="en-US" w:eastAsia="zh-CN" w:bidi="ar-SA"/>
        </w:rPr>
        <w:t>到2025年底完成2020年底存量四、五类桥梁（隧道）改造，进一步完善防灾管理体系，推进排水系统整治，实施安全生命防护工程隐患整治6000公里，安全设施完好率达到80%以上；一般灾毁抢通不超过3天、重大灾毁不超过1周。</w:t>
      </w:r>
    </w:p>
    <w:p>
      <w:pPr>
        <w:pStyle w:val="6"/>
        <w:ind w:firstLine="602"/>
      </w:pPr>
      <w:bookmarkStart w:id="116" w:name="_Toc91061211"/>
      <w:bookmarkStart w:id="117" w:name="_Toc91061281"/>
      <w:bookmarkStart w:id="118" w:name="_Toc101444841"/>
      <w:bookmarkStart w:id="119" w:name="_Toc84583666"/>
      <w:bookmarkStart w:id="120" w:name="_Toc88836332"/>
      <w:r>
        <w:t>——管理现代。</w:t>
      </w:r>
      <w:bookmarkEnd w:id="116"/>
      <w:bookmarkEnd w:id="117"/>
      <w:bookmarkEnd w:id="118"/>
      <w:bookmarkEnd w:id="119"/>
      <w:bookmarkEnd w:id="120"/>
    </w:p>
    <w:p>
      <w:pPr>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 1 \* GB3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①</w:t>
      </w:r>
      <w:r>
        <w:rPr>
          <w:rFonts w:hint="eastAsia" w:ascii="仿宋_GB2312" w:hAnsi="仿宋_GB2312" w:eastAsia="仿宋_GB2312" w:cs="仿宋_GB2312"/>
          <w:sz w:val="30"/>
          <w:szCs w:val="30"/>
        </w:rPr>
        <w:fldChar w:fldCharType="end"/>
      </w:r>
      <w:bookmarkStart w:id="121" w:name="_Toc58098877"/>
      <w:r>
        <w:rPr>
          <w:rFonts w:hint="eastAsia" w:ascii="仿宋_GB2312" w:hAnsi="仿宋_GB2312" w:eastAsia="仿宋_GB2312" w:cs="仿宋_GB2312"/>
          <w:sz w:val="30"/>
          <w:szCs w:val="30"/>
        </w:rPr>
        <w:t>深化公路养护管理体制机制改革，逐步建立</w:t>
      </w:r>
      <w:r>
        <w:rPr>
          <w:rFonts w:hint="eastAsia" w:ascii="仿宋_GB2312" w:hAnsi="仿宋_GB2312" w:cs="仿宋_GB2312"/>
          <w:sz w:val="30"/>
          <w:szCs w:val="30"/>
          <w:lang w:eastAsia="zh-CN"/>
        </w:rPr>
        <w:t>“</w:t>
      </w:r>
      <w:r>
        <w:rPr>
          <w:rFonts w:hint="eastAsia" w:ascii="仿宋_GB2312" w:hAnsi="仿宋_GB2312" w:eastAsia="仿宋_GB2312" w:cs="仿宋_GB2312"/>
          <w:sz w:val="30"/>
          <w:szCs w:val="30"/>
        </w:rPr>
        <w:t>事权清晰、简洁高效、权责一致、运转协调</w:t>
      </w:r>
      <w:r>
        <w:rPr>
          <w:rFonts w:hint="eastAsia" w:ascii="仿宋_GB2312" w:hAnsi="仿宋_GB2312" w:cs="仿宋_GB2312"/>
          <w:sz w:val="30"/>
          <w:szCs w:val="30"/>
          <w:lang w:eastAsia="zh-CN"/>
        </w:rPr>
        <w:t>”</w:t>
      </w:r>
      <w:r>
        <w:rPr>
          <w:rFonts w:hint="eastAsia" w:ascii="仿宋_GB2312" w:hAnsi="仿宋_GB2312" w:eastAsia="仿宋_GB2312" w:cs="仿宋_GB2312"/>
          <w:sz w:val="30"/>
          <w:szCs w:val="30"/>
        </w:rPr>
        <w:t>的公路养护管理体制，绩效考核工作机制基本建立。</w:t>
      </w:r>
    </w:p>
    <w:p>
      <w:pPr>
        <w:ind w:firstLine="6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②普通国省道、农村公路路面技术状况自动化检测率分别达到100%、40%，普通国省道路况巡查到位率达到100%，普通国省道养护科学决策技术运用普及率达到100%。</w:t>
      </w:r>
    </w:p>
    <w:p>
      <w:pPr>
        <w:ind w:firstLine="6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③</w:t>
      </w:r>
      <w:r>
        <w:rPr>
          <w:rFonts w:hint="eastAsia" w:ascii="仿宋_GB2312" w:hAnsi="仿宋_GB2312" w:eastAsia="仿宋_GB2312" w:cs="仿宋_GB2312"/>
          <w:sz w:val="30"/>
          <w:szCs w:val="30"/>
          <w:highlight w:val="none"/>
          <w:lang w:val="en-US" w:eastAsia="zh-CN"/>
        </w:rPr>
        <w:t>建</w:t>
      </w:r>
      <w:r>
        <w:rPr>
          <w:rFonts w:hint="eastAsia" w:ascii="仿宋_GB2312" w:hAnsi="仿宋_GB2312" w:eastAsia="仿宋_GB2312" w:cs="仿宋_GB2312"/>
          <w:sz w:val="30"/>
          <w:szCs w:val="30"/>
          <w:highlight w:val="none"/>
          <w:lang w:val="en-US"/>
        </w:rPr>
        <w:t>成1个省级交通执法监测监控中心、</w:t>
      </w:r>
      <w:r>
        <w:rPr>
          <w:rFonts w:hint="eastAsia" w:ascii="仿宋_GB2312" w:hAnsi="仿宋_GB2312" w:eastAsia="仿宋_GB2312" w:cs="仿宋_GB2312"/>
          <w:sz w:val="30"/>
          <w:szCs w:val="30"/>
          <w:highlight w:val="none"/>
          <w:lang w:val="en-US" w:eastAsia="zh-CN"/>
        </w:rPr>
        <w:t>9</w:t>
      </w:r>
      <w:r>
        <w:rPr>
          <w:rFonts w:hint="eastAsia" w:ascii="仿宋_GB2312" w:hAnsi="仿宋_GB2312" w:eastAsia="仿宋_GB2312" w:cs="仿宋_GB2312"/>
          <w:sz w:val="30"/>
          <w:szCs w:val="30"/>
          <w:highlight w:val="none"/>
          <w:lang w:val="en-US"/>
        </w:rPr>
        <w:t>个市级交通执法监测监控中心、</w:t>
      </w:r>
      <w:r>
        <w:rPr>
          <w:rFonts w:hint="eastAsia" w:ascii="仿宋_GB2312" w:hAnsi="仿宋_GB2312" w:eastAsia="仿宋_GB2312" w:cs="仿宋_GB2312"/>
          <w:sz w:val="30"/>
          <w:szCs w:val="30"/>
          <w:highlight w:val="none"/>
          <w:lang w:val="en-US" w:eastAsia="zh-CN"/>
        </w:rPr>
        <w:t>8</w:t>
      </w:r>
      <w:r>
        <w:rPr>
          <w:rFonts w:hint="eastAsia" w:ascii="仿宋_GB2312" w:hAnsi="仿宋_GB2312" w:eastAsia="仿宋_GB2312" w:cs="仿宋_GB2312"/>
          <w:sz w:val="30"/>
          <w:szCs w:val="30"/>
          <w:highlight w:val="none"/>
          <w:lang w:val="en-US"/>
        </w:rPr>
        <w:t>8个县级交通执法监测监控分中心</w:t>
      </w:r>
      <w:r>
        <w:rPr>
          <w:rFonts w:hint="eastAsia" w:ascii="仿宋_GB2312" w:hAnsi="仿宋_GB2312" w:eastAsia="仿宋_GB2312" w:cs="仿宋_GB2312"/>
          <w:sz w:val="30"/>
          <w:szCs w:val="30"/>
          <w:highlight w:val="none"/>
          <w:lang w:val="en-US" w:eastAsia="zh-CN"/>
        </w:rPr>
        <w:t>及276</w:t>
      </w:r>
      <w:r>
        <w:rPr>
          <w:rFonts w:hint="eastAsia" w:ascii="仿宋_GB2312" w:hAnsi="仿宋_GB2312" w:eastAsia="仿宋_GB2312" w:cs="仿宋_GB2312"/>
          <w:sz w:val="30"/>
          <w:szCs w:val="30"/>
          <w:highlight w:val="none"/>
          <w:lang w:val="en-US"/>
        </w:rPr>
        <w:t>处车辆路面动态检测技术监控</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lang w:val="en-US"/>
        </w:rPr>
        <w:t>形成全省管控道路运输非法违规行为</w:t>
      </w:r>
      <w:r>
        <w:rPr>
          <w:rFonts w:hint="eastAsia" w:ascii="仿宋_GB2312" w:hAnsi="仿宋_GB2312" w:cs="仿宋_GB2312"/>
          <w:sz w:val="30"/>
          <w:szCs w:val="30"/>
          <w:highlight w:val="none"/>
          <w:lang w:val="en-US" w:eastAsia="zh-CN"/>
        </w:rPr>
        <w:t>“</w:t>
      </w:r>
      <w:r>
        <w:rPr>
          <w:rFonts w:hint="eastAsia" w:ascii="仿宋_GB2312" w:hAnsi="仿宋_GB2312" w:eastAsia="仿宋_GB2312" w:cs="仿宋_GB2312"/>
          <w:sz w:val="30"/>
          <w:szCs w:val="30"/>
          <w:highlight w:val="none"/>
          <w:lang w:val="en-US"/>
        </w:rPr>
        <w:t>一张网</w:t>
      </w:r>
      <w:r>
        <w:rPr>
          <w:rFonts w:hint="eastAsia" w:ascii="仿宋_GB2312" w:hAnsi="仿宋_GB2312" w:cs="仿宋_GB2312"/>
          <w:sz w:val="30"/>
          <w:szCs w:val="30"/>
          <w:highlight w:val="none"/>
          <w:lang w:val="en-US" w:eastAsia="zh-CN"/>
        </w:rPr>
        <w:t>”</w:t>
      </w:r>
      <w:r>
        <w:rPr>
          <w:rFonts w:hint="eastAsia" w:ascii="仿宋_GB2312" w:hAnsi="仿宋_GB2312" w:eastAsia="仿宋_GB2312" w:cs="仿宋_GB2312"/>
          <w:sz w:val="30"/>
          <w:szCs w:val="30"/>
          <w:highlight w:val="none"/>
          <w:lang w:val="en-US"/>
        </w:rPr>
        <w:t>布局</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lang w:eastAsia="zh-CN"/>
        </w:rPr>
        <w:t>治超系统省级平台建设及部省联网率达到</w:t>
      </w:r>
      <w:r>
        <w:rPr>
          <w:rFonts w:hint="eastAsia" w:ascii="仿宋_GB2312" w:hAnsi="仿宋_GB2312" w:eastAsia="仿宋_GB2312" w:cs="仿宋_GB2312"/>
          <w:sz w:val="30"/>
          <w:szCs w:val="30"/>
          <w:highlight w:val="none"/>
          <w:lang w:val="en-US" w:eastAsia="zh-CN"/>
        </w:rPr>
        <w:t>100%；普通公路超限检测站电子抓拍和联合执法全覆盖，站点实时联网率和数据联网上传率均不低于90%。</w:t>
      </w:r>
    </w:p>
    <w:p>
      <w:pPr>
        <w:pStyle w:val="6"/>
        <w:ind w:firstLine="602"/>
      </w:pPr>
      <w:bookmarkStart w:id="122" w:name="_Toc91061282"/>
      <w:bookmarkStart w:id="123" w:name="_Toc84583667"/>
      <w:bookmarkStart w:id="124" w:name="_Toc101444842"/>
      <w:bookmarkStart w:id="125" w:name="_Toc91061212"/>
      <w:bookmarkStart w:id="126" w:name="_Toc88836333"/>
      <w:r>
        <w:t>——运行高效。</w:t>
      </w:r>
      <w:bookmarkEnd w:id="122"/>
      <w:bookmarkEnd w:id="123"/>
      <w:bookmarkEnd w:id="124"/>
      <w:bookmarkEnd w:id="125"/>
      <w:bookmarkEnd w:id="126"/>
    </w:p>
    <w:p>
      <w:pPr>
        <w:ind w:firstLine="600"/>
        <w:rPr>
          <w:rFonts w:hint="eastAsia" w:ascii="仿宋_GB2312" w:hAnsi="仿宋_GB2312" w:eastAsia="仿宋_GB2312" w:cs="仿宋_GB2312"/>
          <w:b w:val="0"/>
          <w:bCs w:val="0"/>
          <w:kern w:val="2"/>
          <w:sz w:val="30"/>
          <w:szCs w:val="22"/>
          <w:lang w:val="en-US" w:eastAsia="zh-CN" w:bidi="ar-SA"/>
        </w:rPr>
      </w:pPr>
      <w:r>
        <w:rPr>
          <w:rFonts w:cs="Times New Roman"/>
          <w:szCs w:val="30"/>
        </w:rPr>
        <w:fldChar w:fldCharType="begin"/>
      </w:r>
      <w:r>
        <w:rPr>
          <w:rFonts w:cs="Times New Roman"/>
          <w:szCs w:val="30"/>
        </w:rPr>
        <w:instrText xml:space="preserve"> = 1 \* GB3 </w:instrText>
      </w:r>
      <w:r>
        <w:rPr>
          <w:rFonts w:cs="Times New Roman"/>
          <w:szCs w:val="30"/>
        </w:rPr>
        <w:fldChar w:fldCharType="separate"/>
      </w:r>
      <w:r>
        <w:rPr>
          <w:rFonts w:hint="eastAsia" w:ascii="宋体" w:hAnsi="宋体" w:eastAsia="宋体" w:cs="宋体"/>
          <w:szCs w:val="30"/>
        </w:rPr>
        <w:t>①</w:t>
      </w:r>
      <w:r>
        <w:rPr>
          <w:rFonts w:cs="Times New Roman"/>
          <w:szCs w:val="30"/>
        </w:rPr>
        <w:fldChar w:fldCharType="end"/>
      </w:r>
      <w:r>
        <w:rPr>
          <w:rFonts w:cs="Times New Roman"/>
          <w:szCs w:val="30"/>
        </w:rPr>
        <w:t>普通国省道重要</w:t>
      </w:r>
      <w:r>
        <w:rPr>
          <w:rFonts w:hint="eastAsia" w:ascii="仿宋_GB2312" w:hAnsi="仿宋_GB2312" w:eastAsia="仿宋_GB2312" w:cs="仿宋_GB2312"/>
          <w:b w:val="0"/>
          <w:bCs w:val="0"/>
          <w:kern w:val="2"/>
          <w:sz w:val="30"/>
          <w:szCs w:val="22"/>
          <w:lang w:val="en-US" w:eastAsia="zh-CN" w:bidi="ar-SA"/>
        </w:rPr>
        <w:t>节点视频设施覆盖率达到100%，接入率和在线率分别不低于95%，自动化交调站在线率不低于90%，省级路网云平台建设及部省联网率达到100%。</w:t>
      </w:r>
    </w:p>
    <w:p>
      <w:pPr>
        <w:ind w:firstLine="600"/>
        <w:rPr>
          <w:rFonts w:hint="eastAsia" w:ascii="仿宋_GB2312" w:hAnsi="仿宋_GB2312" w:eastAsia="仿宋_GB2312" w:cs="仿宋_GB2312"/>
          <w:b w:val="0"/>
          <w:bCs w:val="0"/>
          <w:kern w:val="2"/>
          <w:sz w:val="30"/>
          <w:szCs w:val="22"/>
          <w:lang w:val="en-US" w:eastAsia="zh-CN" w:bidi="ar-SA"/>
        </w:rPr>
      </w:pPr>
      <w:r>
        <w:rPr>
          <w:rFonts w:cs="Times New Roman"/>
          <w:szCs w:val="30"/>
        </w:rPr>
        <w:fldChar w:fldCharType="begin"/>
      </w:r>
      <w:r>
        <w:rPr>
          <w:rFonts w:cs="Times New Roman"/>
          <w:szCs w:val="30"/>
        </w:rPr>
        <w:instrText xml:space="preserve"> = 2 \* GB3 </w:instrText>
      </w:r>
      <w:r>
        <w:rPr>
          <w:rFonts w:cs="Times New Roman"/>
          <w:szCs w:val="30"/>
        </w:rPr>
        <w:fldChar w:fldCharType="separate"/>
      </w:r>
      <w:r>
        <w:rPr>
          <w:rFonts w:hint="eastAsia" w:ascii="宋体" w:hAnsi="宋体" w:eastAsia="宋体" w:cs="宋体"/>
          <w:szCs w:val="30"/>
        </w:rPr>
        <w:t>②</w:t>
      </w:r>
      <w:r>
        <w:rPr>
          <w:rFonts w:cs="Times New Roman"/>
          <w:szCs w:val="30"/>
        </w:rPr>
        <w:fldChar w:fldCharType="end"/>
      </w:r>
      <w:r>
        <w:rPr>
          <w:rFonts w:cs="Times New Roman"/>
          <w:szCs w:val="30"/>
        </w:rPr>
        <w:t>及时、准确报送通</w:t>
      </w:r>
      <w:r>
        <w:rPr>
          <w:rFonts w:hint="eastAsia" w:ascii="仿宋_GB2312" w:hAnsi="仿宋_GB2312" w:eastAsia="仿宋_GB2312" w:cs="仿宋_GB2312"/>
          <w:b w:val="0"/>
          <w:bCs w:val="0"/>
          <w:kern w:val="2"/>
          <w:sz w:val="30"/>
          <w:szCs w:val="22"/>
          <w:lang w:val="en-US" w:eastAsia="zh-CN" w:bidi="ar-SA"/>
        </w:rPr>
        <w:t>阻信息报送，做到一般情况按时报，紧急情况实时报。普通国省道阻断信息报送及时率达到95%以</w:t>
      </w:r>
      <w:r>
        <w:rPr>
          <w:rFonts w:cs="Times New Roman"/>
          <w:szCs w:val="30"/>
        </w:rPr>
        <w:t>上</w:t>
      </w:r>
      <w:r>
        <w:rPr>
          <w:rFonts w:hint="eastAsia" w:cs="Times New Roman"/>
          <w:szCs w:val="30"/>
        </w:rPr>
        <w:t>，重大突发事件的出行信息</w:t>
      </w:r>
      <w:r>
        <w:rPr>
          <w:rFonts w:hint="eastAsia" w:ascii="仿宋_GB2312" w:hAnsi="仿宋_GB2312" w:eastAsia="仿宋_GB2312" w:cs="仿宋_GB2312"/>
          <w:b w:val="0"/>
          <w:bCs w:val="0"/>
          <w:kern w:val="2"/>
          <w:sz w:val="30"/>
          <w:szCs w:val="22"/>
          <w:lang w:val="en-US" w:eastAsia="zh-CN" w:bidi="ar-SA"/>
        </w:rPr>
        <w:t>发布及时率达到100%。</w:t>
      </w:r>
    </w:p>
    <w:p>
      <w:pPr>
        <w:pStyle w:val="6"/>
        <w:ind w:firstLine="602"/>
      </w:pPr>
      <w:bookmarkStart w:id="127" w:name="_Toc88836334"/>
      <w:bookmarkStart w:id="128" w:name="_Toc91061213"/>
      <w:bookmarkStart w:id="129" w:name="_Toc91061283"/>
      <w:bookmarkStart w:id="130" w:name="_Toc101444843"/>
      <w:bookmarkStart w:id="131" w:name="_Toc84583668"/>
      <w:r>
        <w:t>——服务优质。</w:t>
      </w:r>
      <w:bookmarkEnd w:id="121"/>
      <w:bookmarkEnd w:id="127"/>
      <w:bookmarkEnd w:id="128"/>
      <w:bookmarkEnd w:id="129"/>
      <w:bookmarkEnd w:id="130"/>
      <w:bookmarkEnd w:id="131"/>
    </w:p>
    <w:p>
      <w:pPr>
        <w:ind w:firstLine="600"/>
        <w:rPr>
          <w:rFonts w:hint="eastAsia" w:ascii="仿宋_GB2312" w:hAnsi="仿宋_GB2312" w:eastAsia="仿宋_GB2312" w:cs="仿宋_GB2312"/>
          <w:b w:val="0"/>
          <w:bCs w:val="0"/>
          <w:kern w:val="2"/>
          <w:sz w:val="30"/>
          <w:szCs w:val="22"/>
          <w:lang w:val="en-US" w:eastAsia="zh-CN" w:bidi="ar-SA"/>
        </w:rPr>
      </w:pPr>
      <w:r>
        <w:rPr>
          <w:rFonts w:cs="Times New Roman"/>
          <w:szCs w:val="30"/>
        </w:rPr>
        <w:fldChar w:fldCharType="begin"/>
      </w:r>
      <w:r>
        <w:rPr>
          <w:rFonts w:cs="Times New Roman"/>
          <w:szCs w:val="30"/>
        </w:rPr>
        <w:instrText xml:space="preserve"> = 1 \* GB3 </w:instrText>
      </w:r>
      <w:r>
        <w:rPr>
          <w:rFonts w:cs="Times New Roman"/>
          <w:szCs w:val="30"/>
        </w:rPr>
        <w:fldChar w:fldCharType="separate"/>
      </w:r>
      <w:r>
        <w:rPr>
          <w:rFonts w:hint="eastAsia" w:ascii="宋体" w:hAnsi="宋体" w:eastAsia="宋体" w:cs="宋体"/>
          <w:szCs w:val="30"/>
        </w:rPr>
        <w:t>①</w:t>
      </w:r>
      <w:r>
        <w:rPr>
          <w:rFonts w:cs="Times New Roman"/>
          <w:szCs w:val="30"/>
        </w:rPr>
        <w:fldChar w:fldCharType="end"/>
      </w:r>
      <w:r>
        <w:rPr>
          <w:rFonts w:hint="eastAsia" w:cs="Times New Roman"/>
          <w:lang w:eastAsia="zh-CN"/>
        </w:rPr>
        <w:t>建设改造</w:t>
      </w:r>
      <w:r>
        <w:rPr>
          <w:rFonts w:cs="Times New Roman"/>
        </w:rPr>
        <w:t>普通干线公</w:t>
      </w:r>
      <w:r>
        <w:rPr>
          <w:rFonts w:hint="eastAsia" w:ascii="仿宋_GB2312" w:hAnsi="仿宋_GB2312" w:eastAsia="仿宋_GB2312" w:cs="仿宋_GB2312"/>
          <w:b w:val="0"/>
          <w:bCs w:val="0"/>
          <w:kern w:val="2"/>
          <w:sz w:val="30"/>
          <w:szCs w:val="22"/>
          <w:lang w:val="en-US" w:eastAsia="zh-CN" w:bidi="ar-SA"/>
        </w:rPr>
        <w:t>路省界服务区20个，服务区服务质量达标率达到100%。</w:t>
      </w:r>
    </w:p>
    <w:p>
      <w:pPr>
        <w:ind w:firstLine="600"/>
        <w:rPr>
          <w:rFonts w:hint="eastAsia" w:ascii="仿宋_GB2312" w:hAnsi="仿宋_GB2312" w:eastAsia="仿宋_GB2312" w:cs="仿宋_GB2312"/>
          <w:b w:val="0"/>
          <w:bCs w:val="0"/>
          <w:kern w:val="2"/>
          <w:sz w:val="30"/>
          <w:szCs w:val="22"/>
          <w:lang w:val="en-US" w:eastAsia="zh-CN" w:bidi="ar-SA"/>
        </w:rPr>
      </w:pPr>
      <w:r>
        <w:rPr>
          <w:rFonts w:cs="Times New Roman"/>
          <w:szCs w:val="30"/>
        </w:rPr>
        <w:fldChar w:fldCharType="begin"/>
      </w:r>
      <w:r>
        <w:rPr>
          <w:rFonts w:cs="Times New Roman"/>
          <w:szCs w:val="30"/>
        </w:rPr>
        <w:instrText xml:space="preserve"> = 2 \* GB3 </w:instrText>
      </w:r>
      <w:r>
        <w:rPr>
          <w:rFonts w:cs="Times New Roman"/>
          <w:szCs w:val="30"/>
        </w:rPr>
        <w:fldChar w:fldCharType="separate"/>
      </w:r>
      <w:r>
        <w:rPr>
          <w:rFonts w:hint="eastAsia" w:ascii="宋体" w:hAnsi="宋体" w:eastAsia="宋体" w:cs="宋体"/>
          <w:szCs w:val="30"/>
        </w:rPr>
        <w:t>②</w:t>
      </w:r>
      <w:r>
        <w:rPr>
          <w:rFonts w:cs="Times New Roman"/>
          <w:szCs w:val="30"/>
        </w:rPr>
        <w:fldChar w:fldCharType="end"/>
      </w:r>
      <w:r>
        <w:rPr>
          <w:rFonts w:cs="Times New Roman"/>
        </w:rPr>
        <w:t>行政许可依法审批率达</w:t>
      </w:r>
      <w:r>
        <w:rPr>
          <w:rFonts w:hint="eastAsia" w:ascii="仿宋_GB2312" w:hAnsi="仿宋_GB2312" w:eastAsia="仿宋_GB2312" w:cs="仿宋_GB2312"/>
          <w:b w:val="0"/>
          <w:bCs w:val="0"/>
          <w:kern w:val="2"/>
          <w:sz w:val="30"/>
          <w:szCs w:val="22"/>
          <w:lang w:val="en-US" w:eastAsia="zh-CN" w:bidi="ar-SA"/>
        </w:rPr>
        <w:t>到100%，网上审批率达到100%，有效投诉解决率和反馈率100%，社会评议满意度达到95%以上。</w:t>
      </w:r>
    </w:p>
    <w:p>
      <w:pPr>
        <w:pStyle w:val="6"/>
        <w:ind w:firstLine="602"/>
      </w:pPr>
      <w:bookmarkStart w:id="132" w:name="_Toc91061284"/>
      <w:bookmarkStart w:id="133" w:name="_Toc88836335"/>
      <w:bookmarkStart w:id="134" w:name="_Toc91061214"/>
      <w:bookmarkStart w:id="135" w:name="_Toc101444844"/>
      <w:bookmarkStart w:id="136" w:name="_Toc84583669"/>
      <w:bookmarkStart w:id="137" w:name="_Toc58098878"/>
      <w:r>
        <w:t>——技术先进。</w:t>
      </w:r>
      <w:bookmarkEnd w:id="132"/>
      <w:bookmarkEnd w:id="133"/>
      <w:bookmarkEnd w:id="134"/>
      <w:bookmarkEnd w:id="135"/>
      <w:bookmarkEnd w:id="136"/>
    </w:p>
    <w:p>
      <w:pPr>
        <w:ind w:firstLine="600"/>
        <w:rPr>
          <w:rFonts w:cs="Times New Roman"/>
        </w:rPr>
      </w:pPr>
      <w:r>
        <w:rPr>
          <w:rFonts w:hint="eastAsia" w:ascii="宋体" w:hAnsi="宋体" w:eastAsia="宋体" w:cs="宋体"/>
        </w:rPr>
        <w:t>①</w:t>
      </w:r>
      <w:r>
        <w:rPr>
          <w:rFonts w:cs="Times New Roman"/>
        </w:rPr>
        <w:t>普通国省道宜绿化路段绿化率和绿化养护率均达到</w:t>
      </w:r>
      <w:r>
        <w:rPr>
          <w:rFonts w:hint="eastAsia" w:ascii="仿宋_GB2312" w:hAnsi="仿宋_GB2312" w:eastAsia="仿宋_GB2312" w:cs="仿宋_GB2312"/>
          <w:b w:val="0"/>
          <w:bCs w:val="0"/>
          <w:kern w:val="2"/>
          <w:sz w:val="30"/>
          <w:szCs w:val="22"/>
          <w:lang w:val="en-US" w:eastAsia="zh-CN" w:bidi="ar-SA"/>
        </w:rPr>
        <w:t>100%，路宅隔离设施建设率达到100%，废旧路面材料回收率达到100%，沥青路面材料循环利用率分别达到80%以上。</w:t>
      </w:r>
    </w:p>
    <w:p>
      <w:pPr>
        <w:ind w:firstLine="600"/>
        <w:rPr>
          <w:rFonts w:cs="Times New Roman"/>
        </w:rPr>
      </w:pPr>
      <w:r>
        <w:rPr>
          <w:rFonts w:cs="Times New Roman"/>
        </w:rPr>
        <w:fldChar w:fldCharType="begin"/>
      </w:r>
      <w:r>
        <w:rPr>
          <w:rFonts w:cs="Times New Roman"/>
        </w:rPr>
        <w:instrText xml:space="preserve"> = 2 \* GB3 </w:instrText>
      </w:r>
      <w:r>
        <w:rPr>
          <w:rFonts w:cs="Times New Roman"/>
        </w:rPr>
        <w:fldChar w:fldCharType="separate"/>
      </w:r>
      <w:r>
        <w:rPr>
          <w:rFonts w:hint="eastAsia" w:ascii="宋体" w:hAnsi="宋体" w:eastAsia="宋体" w:cs="宋体"/>
        </w:rPr>
        <w:t>②</w:t>
      </w:r>
      <w:r>
        <w:rPr>
          <w:rFonts w:cs="Times New Roman"/>
        </w:rPr>
        <w:fldChar w:fldCharType="end"/>
      </w:r>
      <w:r>
        <w:rPr>
          <w:rFonts w:cs="Times New Roman"/>
        </w:rPr>
        <w:t>适应公路养护高质量发展的技术体系初步建成。建立推动科技课题项目创新机制，制订道路水泥行业技术标准并在全省推广应用。</w:t>
      </w:r>
    </w:p>
    <w:p>
      <w:pPr>
        <w:ind w:firstLine="600"/>
        <w:rPr>
          <w:rFonts w:cs="Times New Roman"/>
        </w:rPr>
      </w:pPr>
      <w:r>
        <w:rPr>
          <w:rFonts w:hint="eastAsia" w:ascii="宋体" w:hAnsi="宋体" w:eastAsia="宋体" w:cs="宋体"/>
        </w:rPr>
        <w:t>③</w:t>
      </w:r>
      <w:r>
        <w:rPr>
          <w:rFonts w:cs="Times New Roman"/>
        </w:rPr>
        <w:t>各业务管理系统动态数据资源全面整合，全省公路图库一体化的业务管理大平台初步建成，基本完成公路</w:t>
      </w:r>
      <w:r>
        <w:rPr>
          <w:rFonts w:hint="eastAsia" w:cs="Times New Roman"/>
          <w:lang w:eastAsia="zh-CN"/>
        </w:rPr>
        <w:t>“</w:t>
      </w:r>
      <w:r>
        <w:rPr>
          <w:rFonts w:cs="Times New Roman"/>
        </w:rPr>
        <w:t>一张图</w:t>
      </w:r>
      <w:r>
        <w:rPr>
          <w:rFonts w:hint="eastAsia" w:cs="Times New Roman"/>
          <w:lang w:eastAsia="zh-CN"/>
        </w:rPr>
        <w:t>”</w:t>
      </w:r>
      <w:r>
        <w:rPr>
          <w:rFonts w:cs="Times New Roman"/>
        </w:rPr>
        <w:t>建设。</w:t>
      </w:r>
    </w:p>
    <w:p>
      <w:pPr>
        <w:pStyle w:val="6"/>
        <w:ind w:firstLine="602"/>
      </w:pPr>
      <w:bookmarkStart w:id="138" w:name="_Toc91061285"/>
      <w:bookmarkStart w:id="139" w:name="_Toc101444845"/>
      <w:bookmarkStart w:id="140" w:name="_Toc91061215"/>
      <w:bookmarkStart w:id="141" w:name="_Toc84583670"/>
      <w:bookmarkStart w:id="142" w:name="_Toc88836336"/>
      <w:r>
        <w:t>——保障有力。</w:t>
      </w:r>
      <w:bookmarkEnd w:id="138"/>
      <w:bookmarkEnd w:id="139"/>
      <w:bookmarkEnd w:id="140"/>
      <w:bookmarkEnd w:id="141"/>
      <w:bookmarkEnd w:id="142"/>
    </w:p>
    <w:p>
      <w:pPr>
        <w:ind w:firstLine="600"/>
        <w:rPr>
          <w:rFonts w:cs="Times New Roman"/>
        </w:rPr>
      </w:pPr>
      <w:r>
        <w:rPr>
          <w:rFonts w:hint="eastAsia" w:ascii="宋体" w:hAnsi="宋体" w:eastAsia="宋体" w:cs="宋体"/>
        </w:rPr>
        <w:t>①</w:t>
      </w:r>
      <w:r>
        <w:rPr>
          <w:rFonts w:cs="Times New Roman"/>
        </w:rPr>
        <w:t>成品油税费改革转移支付用于普通公路养护的比例一般不低</w:t>
      </w:r>
      <w:r>
        <w:rPr>
          <w:rFonts w:hint="eastAsia" w:ascii="仿宋_GB2312" w:hAnsi="仿宋_GB2312" w:eastAsia="仿宋_GB2312" w:cs="仿宋_GB2312"/>
          <w:b w:val="0"/>
          <w:bCs w:val="0"/>
          <w:kern w:val="2"/>
          <w:sz w:val="30"/>
          <w:szCs w:val="22"/>
          <w:lang w:val="en-US" w:eastAsia="zh-CN" w:bidi="ar-SA"/>
        </w:rPr>
        <w:t>于80%且不得用于公路新建。2022年起，成</w:t>
      </w:r>
      <w:r>
        <w:rPr>
          <w:rFonts w:cs="Times New Roman"/>
        </w:rPr>
        <w:t>品油税费改革转移支付资金不再列支管理机构运行经费和人员等其他支出。</w:t>
      </w:r>
    </w:p>
    <w:p>
      <w:pPr>
        <w:ind w:firstLine="600"/>
        <w:rPr>
          <w:szCs w:val="30"/>
          <w:lang w:val="zh-CN"/>
        </w:rPr>
      </w:pPr>
      <w:r>
        <w:rPr>
          <w:rFonts w:cs="Times New Roman"/>
        </w:rPr>
        <w:fldChar w:fldCharType="begin"/>
      </w:r>
      <w:r>
        <w:rPr>
          <w:rFonts w:cs="Times New Roman"/>
        </w:rPr>
        <w:instrText xml:space="preserve"> = 2 \* GB3 </w:instrText>
      </w:r>
      <w:r>
        <w:rPr>
          <w:rFonts w:cs="Times New Roman"/>
        </w:rPr>
        <w:fldChar w:fldCharType="separate"/>
      </w:r>
      <w:r>
        <w:rPr>
          <w:rFonts w:hint="eastAsia" w:ascii="宋体" w:hAnsi="宋体" w:eastAsia="宋体" w:cs="宋体"/>
        </w:rPr>
        <w:t>②</w:t>
      </w:r>
      <w:r>
        <w:rPr>
          <w:rFonts w:cs="Times New Roman"/>
        </w:rPr>
        <w:fldChar w:fldCharType="end"/>
      </w:r>
      <w:r>
        <w:rPr>
          <w:rFonts w:cs="Times New Roman"/>
        </w:rPr>
        <w:t>市场配置制度体系</w:t>
      </w:r>
      <w:r>
        <w:rPr>
          <w:rFonts w:hint="eastAsia" w:cs="Times New Roman"/>
        </w:rPr>
        <w:t>进一步</w:t>
      </w:r>
      <w:r>
        <w:rPr>
          <w:rFonts w:cs="Times New Roman"/>
        </w:rPr>
        <w:t>健全</w:t>
      </w:r>
      <w:r>
        <w:rPr>
          <w:rFonts w:hint="eastAsia" w:cs="Times New Roman"/>
        </w:rPr>
        <w:t>，</w:t>
      </w:r>
      <w:r>
        <w:rPr>
          <w:rFonts w:hint="eastAsia"/>
          <w:szCs w:val="30"/>
          <w:lang w:val="zh-CN"/>
        </w:rPr>
        <w:t>健全养护市场准入和退出管理制度，完善以信用为基础的新型监管机制，初步形成公开透明、开放有序的养护市场。</w:t>
      </w:r>
    </w:p>
    <w:p>
      <w:pPr>
        <w:ind w:firstLine="600"/>
        <w:rPr>
          <w:rFonts w:cs="Times New Roman"/>
        </w:rPr>
      </w:pPr>
      <w:r>
        <w:rPr>
          <w:rFonts w:hint="eastAsia" w:ascii="宋体" w:hAnsi="宋体" w:eastAsia="宋体" w:cs="宋体"/>
        </w:rPr>
        <w:t>③</w:t>
      </w:r>
      <w:r>
        <w:rPr>
          <w:rFonts w:cs="Times New Roman"/>
        </w:rPr>
        <w:t>人才发展</w:t>
      </w:r>
      <w:r>
        <w:rPr>
          <w:rFonts w:hint="eastAsia" w:cs="Times New Roman"/>
        </w:rPr>
        <w:t>保障</w:t>
      </w:r>
      <w:r>
        <w:rPr>
          <w:rFonts w:cs="Times New Roman"/>
        </w:rPr>
        <w:t>机制</w:t>
      </w:r>
      <w:r>
        <w:rPr>
          <w:rFonts w:hint="eastAsia" w:cs="Times New Roman"/>
        </w:rPr>
        <w:t>进一步完善，</w:t>
      </w:r>
      <w:r>
        <w:rPr>
          <w:rFonts w:cs="Times New Roman"/>
        </w:rPr>
        <w:t>建立人才资源统计分析制度、建立人才资金投入多元化机制</w:t>
      </w:r>
      <w:r>
        <w:rPr>
          <w:rFonts w:hint="eastAsia" w:cs="Times New Roman"/>
        </w:rPr>
        <w:t>，高层次、高技能人才专家库初步建立，建成一支素质优良的技能型、创新型公路基层养护人才队伍。</w:t>
      </w:r>
    </w:p>
    <w:bookmarkEnd w:id="137"/>
    <w:p>
      <w:pPr>
        <w:ind w:firstLine="600"/>
        <w:rPr>
          <w:rFonts w:cs="Times New Roman"/>
        </w:rPr>
        <w:sectPr>
          <w:footerReference r:id="rId13" w:type="default"/>
          <w:pgSz w:w="11906" w:h="16838"/>
          <w:pgMar w:top="1440" w:right="1797" w:bottom="1440" w:left="1797" w:header="851" w:footer="992" w:gutter="0"/>
          <w:pgNumType w:start="1"/>
          <w:cols w:space="425" w:num="1"/>
          <w:docGrid w:linePitch="408" w:charSpace="0"/>
        </w:sectPr>
      </w:pPr>
      <w:r>
        <w:rPr>
          <w:rFonts w:cs="Times New Roman"/>
        </w:rPr>
        <w:br w:type="page"/>
      </w:r>
    </w:p>
    <w:p>
      <w:pPr>
        <w:ind w:firstLine="562"/>
        <w:jc w:val="center"/>
        <w:rPr>
          <w:rFonts w:cs="Times New Roman"/>
          <w:b/>
          <w:bCs/>
        </w:rPr>
      </w:pPr>
      <w:r>
        <w:rPr>
          <w:rFonts w:cs="Times New Roman"/>
          <w:b/>
          <w:bCs/>
          <w:sz w:val="28"/>
          <w:szCs w:val="21"/>
        </w:rPr>
        <w:t>表3-1  福建省普通公路</w:t>
      </w:r>
      <w:r>
        <w:rPr>
          <w:rFonts w:hint="eastAsia" w:cs="Times New Roman"/>
          <w:b/>
          <w:bCs/>
          <w:sz w:val="28"/>
          <w:szCs w:val="21"/>
          <w:lang w:eastAsia="zh-CN"/>
        </w:rPr>
        <w:t>“</w:t>
      </w:r>
      <w:r>
        <w:rPr>
          <w:rFonts w:cs="Times New Roman"/>
          <w:b/>
          <w:bCs/>
          <w:sz w:val="28"/>
          <w:szCs w:val="21"/>
        </w:rPr>
        <w:t>十四五</w:t>
      </w:r>
      <w:r>
        <w:rPr>
          <w:rFonts w:hint="eastAsia" w:cs="Times New Roman"/>
          <w:b/>
          <w:bCs/>
          <w:sz w:val="28"/>
          <w:szCs w:val="21"/>
          <w:lang w:eastAsia="zh-CN"/>
        </w:rPr>
        <w:t>”</w:t>
      </w:r>
      <w:r>
        <w:rPr>
          <w:rFonts w:cs="Times New Roman"/>
          <w:b/>
          <w:bCs/>
          <w:sz w:val="28"/>
          <w:szCs w:val="21"/>
        </w:rPr>
        <w:t>养护管理实施纲要指标汇总表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30"/>
        <w:gridCol w:w="6518"/>
        <w:gridCol w:w="1054"/>
        <w:gridCol w:w="1665"/>
        <w:gridCol w:w="1949"/>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blHeader/>
          <w:jc w:val="center"/>
        </w:trPr>
        <w:tc>
          <w:tcPr>
            <w:tcW w:w="862"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bookmarkStart w:id="143" w:name="_Hlk82356716"/>
            <w:r>
              <w:rPr>
                <w:rFonts w:hint="eastAsia" w:ascii="仿宋_GB2312" w:hAnsi="仿宋_GB2312" w:eastAsia="仿宋_GB2312" w:cs="仿宋_GB2312"/>
                <w:sz w:val="24"/>
                <w:szCs w:val="24"/>
              </w:rPr>
              <w:t>项目</w:t>
            </w: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福建2020年现状值</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交通部</w:t>
            </w:r>
          </w:p>
          <w:p>
            <w:pPr>
              <w:adjustRightInd w:val="0"/>
              <w:snapToGrid w:val="0"/>
              <w:spacing w:line="240" w:lineRule="atLeast"/>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十四五</w:t>
            </w:r>
          </w:p>
          <w:p>
            <w:pPr>
              <w:adjustRightInd w:val="0"/>
              <w:snapToGrid w:val="0"/>
              <w:spacing w:line="240" w:lineRule="atLeast"/>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目标值</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福建</w:t>
            </w:r>
          </w:p>
          <w:p>
            <w:pPr>
              <w:adjustRightInd w:val="0"/>
              <w:snapToGrid w:val="0"/>
              <w:spacing w:line="240" w:lineRule="atLeast"/>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十四五</w:t>
            </w:r>
          </w:p>
          <w:p>
            <w:pPr>
              <w:adjustRightInd w:val="0"/>
              <w:snapToGrid w:val="0"/>
              <w:spacing w:line="240" w:lineRule="atLeast"/>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目标值</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指标</w:t>
            </w:r>
          </w:p>
          <w:p>
            <w:pPr>
              <w:adjustRightInd w:val="0"/>
              <w:snapToGrid w:val="0"/>
              <w:spacing w:line="240" w:lineRule="atLeast"/>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restart"/>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路况</w:t>
            </w:r>
          </w:p>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优良</w:t>
            </w:r>
          </w:p>
        </w:tc>
        <w:tc>
          <w:tcPr>
            <w:tcW w:w="630"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518" w:type="dxa"/>
            <w:vMerge w:val="restart"/>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路面技术状况指数（PQI）</w:t>
            </w:r>
          </w:p>
        </w:tc>
        <w:tc>
          <w:tcPr>
            <w:tcW w:w="1054"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88.76</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普通国道≥90</w:t>
            </w:r>
          </w:p>
        </w:tc>
        <w:tc>
          <w:tcPr>
            <w:tcW w:w="1201"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518"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1054"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普通省道≥89</w:t>
            </w:r>
          </w:p>
        </w:tc>
        <w:tc>
          <w:tcPr>
            <w:tcW w:w="1201"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518" w:type="dxa"/>
            <w:vMerge w:val="restart"/>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PQI优良路率（%）</w:t>
            </w:r>
          </w:p>
        </w:tc>
        <w:tc>
          <w:tcPr>
            <w:tcW w:w="1054"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89.75</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普通国道≥</w:t>
            </w:r>
            <w:r>
              <w:rPr>
                <w:rFonts w:hint="eastAsia" w:ascii="仿宋_GB2312" w:hAnsi="仿宋_GB2312" w:eastAsia="仿宋_GB2312" w:cs="仿宋_GB2312"/>
                <w:sz w:val="24"/>
                <w:szCs w:val="24"/>
                <w:lang w:val="en-US" w:eastAsia="zh-CN"/>
              </w:rPr>
              <w:t>88</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普通国道≥90</w:t>
            </w:r>
          </w:p>
        </w:tc>
        <w:tc>
          <w:tcPr>
            <w:tcW w:w="1201"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518"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1054"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普通省道≥8</w:t>
            </w:r>
            <w:r>
              <w:rPr>
                <w:rFonts w:hint="eastAsia" w:ascii="仿宋_GB2312" w:hAnsi="仿宋_GB2312" w:eastAsia="仿宋_GB2312" w:cs="仿宋_GB2312"/>
                <w:sz w:val="24"/>
                <w:szCs w:val="24"/>
                <w:lang w:val="en-US" w:eastAsia="zh-CN"/>
              </w:rPr>
              <w:t>0</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普通省道≥89</w:t>
            </w:r>
          </w:p>
        </w:tc>
        <w:tc>
          <w:tcPr>
            <w:tcW w:w="1201"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518" w:type="dxa"/>
            <w:vMerge w:val="restart"/>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公路技术状况指数（MQI）</w:t>
            </w:r>
          </w:p>
        </w:tc>
        <w:tc>
          <w:tcPr>
            <w:tcW w:w="1054"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90.63</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普通国道≥91</w:t>
            </w:r>
          </w:p>
        </w:tc>
        <w:tc>
          <w:tcPr>
            <w:tcW w:w="1201"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518"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1054"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普通省道≥90</w:t>
            </w:r>
          </w:p>
        </w:tc>
        <w:tc>
          <w:tcPr>
            <w:tcW w:w="1201"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6518" w:type="dxa"/>
            <w:vMerge w:val="restart"/>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MQI优良路率（%）</w:t>
            </w:r>
          </w:p>
        </w:tc>
        <w:tc>
          <w:tcPr>
            <w:tcW w:w="1054"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93.70 </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普通国道≥90</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普通国道≥91</w:t>
            </w:r>
          </w:p>
        </w:tc>
        <w:tc>
          <w:tcPr>
            <w:tcW w:w="1201"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518"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1054"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普通省道≥85</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普通省道≥90</w:t>
            </w:r>
          </w:p>
        </w:tc>
        <w:tc>
          <w:tcPr>
            <w:tcW w:w="1201"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农村公路MQI优良中等路比例（%）</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79.10</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农村公路年均养护工程比例（%）</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6518" w:type="dxa"/>
            <w:vMerge w:val="restart"/>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安全设施完好率（%）</w:t>
            </w:r>
          </w:p>
        </w:tc>
        <w:tc>
          <w:tcPr>
            <w:tcW w:w="1054"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65"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普通国省道≥98</w:t>
            </w:r>
          </w:p>
        </w:tc>
        <w:tc>
          <w:tcPr>
            <w:tcW w:w="1201"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518"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1054"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1665"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农村公路≥80</w:t>
            </w:r>
          </w:p>
        </w:tc>
        <w:tc>
          <w:tcPr>
            <w:tcW w:w="1201"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普通国省道一、二类桥梁比例（%）</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98.6</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普通国省道一、二类隧道比例（%）</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98.2</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普通国省道现有四、五类桥梁（隧道）改造加固率（%）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普通国省道新发现四、五类桥梁（隧道）处治率（%）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普通国省道</w:t>
            </w:r>
            <w:r>
              <w:rPr>
                <w:rFonts w:hint="eastAsia" w:ascii="仿宋_GB2312" w:hAnsi="仿宋_GB2312" w:eastAsia="仿宋_GB2312" w:cs="仿宋_GB2312"/>
                <w:sz w:val="24"/>
                <w:szCs w:val="24"/>
              </w:rPr>
              <w:t>当年新发现公路安全隐患路段处治率（%）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restart"/>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w:t>
            </w:r>
          </w:p>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现代</w:t>
            </w:r>
          </w:p>
        </w:tc>
        <w:tc>
          <w:tcPr>
            <w:tcW w:w="630"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tc>
        <w:tc>
          <w:tcPr>
            <w:tcW w:w="6518" w:type="dxa"/>
            <w:vMerge w:val="restart"/>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技术状况自动化检测率（%）</w:t>
            </w:r>
          </w:p>
        </w:tc>
        <w:tc>
          <w:tcPr>
            <w:tcW w:w="1054"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665"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普通国省道100</w:t>
            </w:r>
          </w:p>
        </w:tc>
        <w:tc>
          <w:tcPr>
            <w:tcW w:w="1201" w:type="dxa"/>
            <w:vMerge w:val="restart"/>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518"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1054"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1665"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highlight w:val="green"/>
              </w:rPr>
            </w:pP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highlight w:val="green"/>
              </w:rPr>
            </w:pPr>
            <w:r>
              <w:rPr>
                <w:rFonts w:hint="eastAsia" w:ascii="仿宋_GB2312" w:hAnsi="仿宋_GB2312" w:eastAsia="仿宋_GB2312" w:cs="仿宋_GB2312"/>
                <w:sz w:val="24"/>
                <w:szCs w:val="24"/>
              </w:rPr>
              <w:t>农村公路≥40</w:t>
            </w:r>
          </w:p>
        </w:tc>
        <w:tc>
          <w:tcPr>
            <w:tcW w:w="1201" w:type="dxa"/>
            <w:vMerge w:val="continue"/>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普通国省道路况巡查到位率（%）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highlight w:val="green"/>
              </w:rPr>
            </w:pPr>
            <w:r>
              <w:rPr>
                <w:rFonts w:hint="eastAsia" w:ascii="仿宋_GB2312" w:hAnsi="仿宋_GB2312" w:eastAsia="仿宋_GB2312" w:cs="仿宋_GB2312"/>
                <w:sz w:val="24"/>
                <w:szCs w:val="24"/>
              </w:rPr>
              <w:t>/</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普通国省道养护科学决策技术运用普及率（%）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治超系统省级平台建设及部省联网率</w:t>
            </w:r>
            <w:r>
              <w:rPr>
                <w:rFonts w:hint="eastAsia" w:ascii="仿宋_GB2312" w:hAnsi="仿宋_GB2312" w:eastAsia="仿宋_GB2312" w:cs="仿宋_GB2312"/>
                <w:sz w:val="24"/>
                <w:szCs w:val="24"/>
              </w:rPr>
              <w:t>（%）</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普通公路超限检测站点实时联网率和数据联网上传率</w:t>
            </w:r>
            <w:r>
              <w:rPr>
                <w:rFonts w:hint="eastAsia" w:ascii="仿宋_GB2312" w:hAnsi="仿宋_GB2312" w:eastAsia="仿宋_GB2312" w:cs="仿宋_GB2312"/>
                <w:sz w:val="24"/>
                <w:szCs w:val="24"/>
              </w:rPr>
              <w:t>（%）</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0</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Merge w:val="restart"/>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运行</w:t>
            </w:r>
          </w:p>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高效</w:t>
            </w: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普通国省道重要节点视频设施覆盖率（%）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普通国省道重要节点视频设施接入率和在线率（%）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自动化交调站在线率（%）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eastAsia="zh-CN"/>
              </w:rPr>
              <w:t>21</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省级路网云平台建设及部省联网率（%）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2</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普通国省道阻断信息报送及时率（%）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3</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普通国省道重大突发事件的出行信息发布及时率（%）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Merge w:val="restart"/>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服务</w:t>
            </w:r>
          </w:p>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0"/>
              </w:rPr>
              <w:t>优质</w:t>
            </w: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4</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建设改造</w:t>
            </w:r>
            <w:r>
              <w:rPr>
                <w:rFonts w:hint="eastAsia" w:ascii="仿宋_GB2312" w:hAnsi="仿宋_GB2312" w:eastAsia="仿宋_GB2312" w:cs="仿宋_GB2312"/>
                <w:sz w:val="24"/>
                <w:szCs w:val="24"/>
              </w:rPr>
              <w:t>普通国省道省界服务区（个）</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0"/>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5</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服务区服务质量达标率（%）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restart"/>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技术</w:t>
            </w:r>
          </w:p>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0"/>
              </w:rPr>
              <w:t>先进</w:t>
            </w: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6</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普通国省道宜绿化路段绿化率和绿化养护率（%）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7</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普通国省道路宅隔离设施建设率（%）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28</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普通国省道废旧路面材料回收率（%）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highlight w:val="green"/>
              </w:rPr>
            </w:pPr>
            <w:r>
              <w:rPr>
                <w:rFonts w:hint="eastAsia" w:ascii="仿宋_GB2312" w:hAnsi="仿宋_GB2312" w:eastAsia="仿宋_GB2312" w:cs="仿宋_GB2312"/>
                <w:sz w:val="24"/>
                <w:szCs w:val="24"/>
              </w:rPr>
              <w:t>/</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vMerge w:val="continue"/>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普通国省道沥青路面材料循环利用率（%）</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highlight w:val="green"/>
              </w:rPr>
            </w:pPr>
            <w:r>
              <w:rPr>
                <w:rFonts w:hint="eastAsia" w:ascii="仿宋_GB2312" w:hAnsi="仿宋_GB2312" w:eastAsia="仿宋_GB2312" w:cs="仿宋_GB2312"/>
                <w:sz w:val="24"/>
                <w:szCs w:val="24"/>
              </w:rPr>
              <w:t>≥80</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2"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保障</w:t>
            </w:r>
          </w:p>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有力</w:t>
            </w:r>
          </w:p>
        </w:tc>
        <w:tc>
          <w:tcPr>
            <w:tcW w:w="630"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6518" w:type="dxa"/>
            <w:shd w:val="clear" w:color="auto" w:fill="auto"/>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成品油税费改革转移支付用于普通公路养护的比例（%）</w:t>
            </w:r>
          </w:p>
        </w:tc>
        <w:tc>
          <w:tcPr>
            <w:tcW w:w="1054"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65"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1949"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1201" w:type="dxa"/>
            <w:vAlign w:val="center"/>
          </w:tcPr>
          <w:p>
            <w:pPr>
              <w:adjustRightInd w:val="0"/>
              <w:snapToGrid w:val="0"/>
              <w:spacing w:line="240" w:lineRule="atLeas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约束性</w:t>
            </w:r>
          </w:p>
        </w:tc>
      </w:tr>
      <w:bookmarkEnd w:id="143"/>
    </w:tbl>
    <w:p>
      <w:pPr>
        <w:ind w:firstLine="600"/>
        <w:rPr>
          <w:rFonts w:cs="Times New Roman"/>
        </w:rPr>
      </w:pPr>
    </w:p>
    <w:p>
      <w:pPr>
        <w:ind w:firstLine="600"/>
        <w:rPr>
          <w:rFonts w:cs="Times New Roman"/>
        </w:rPr>
        <w:sectPr>
          <w:pgSz w:w="16838" w:h="11906" w:orient="landscape"/>
          <w:pgMar w:top="1800" w:right="1440" w:bottom="1800" w:left="1440" w:header="851" w:footer="992" w:gutter="0"/>
          <w:cols w:space="425" w:num="1"/>
          <w:docGrid w:type="lines" w:linePitch="408" w:charSpace="0"/>
        </w:sectPr>
      </w:pPr>
    </w:p>
    <w:p>
      <w:pPr>
        <w:pStyle w:val="4"/>
        <w:rPr>
          <w:rFonts w:ascii="Times New Roman" w:hAnsi="Times New Roman"/>
        </w:rPr>
      </w:pPr>
      <w:bookmarkStart w:id="144" w:name="_Toc58098881"/>
      <w:bookmarkStart w:id="145" w:name="_Toc101444846"/>
      <w:r>
        <w:rPr>
          <w:rFonts w:ascii="Times New Roman" w:hAnsi="Times New Roman"/>
        </w:rPr>
        <w:t>四、</w:t>
      </w:r>
      <w:bookmarkEnd w:id="144"/>
      <w:r>
        <w:rPr>
          <w:rFonts w:ascii="Times New Roman" w:hAnsi="Times New Roman"/>
        </w:rPr>
        <w:t>重点任务</w:t>
      </w:r>
      <w:bookmarkEnd w:id="145"/>
    </w:p>
    <w:p>
      <w:pPr>
        <w:pStyle w:val="5"/>
        <w:rPr>
          <w:rFonts w:ascii="Times New Roman" w:hAnsi="Times New Roman"/>
        </w:rPr>
      </w:pPr>
      <w:bookmarkStart w:id="146" w:name="_Toc101444847"/>
      <w:bookmarkStart w:id="147" w:name="_Toc58098882"/>
      <w:r>
        <w:rPr>
          <w:rFonts w:ascii="Times New Roman" w:hAnsi="Times New Roman"/>
        </w:rPr>
        <w:t>（一）</w:t>
      </w:r>
      <w:r>
        <w:rPr>
          <w:rFonts w:hint="eastAsia" w:ascii="Times New Roman" w:hAnsi="Times New Roman"/>
        </w:rPr>
        <w:t>着力推进养护专业化，全面</w:t>
      </w:r>
      <w:r>
        <w:rPr>
          <w:rFonts w:ascii="Times New Roman" w:hAnsi="Times New Roman"/>
        </w:rPr>
        <w:t>提升公路路况水平</w:t>
      </w:r>
      <w:bookmarkEnd w:id="146"/>
    </w:p>
    <w:bookmarkEnd w:id="147"/>
    <w:p>
      <w:pPr>
        <w:keepNext/>
        <w:keepLines/>
        <w:ind w:firstLine="643"/>
        <w:outlineLvl w:val="2"/>
        <w:rPr>
          <w:rFonts w:cs="Times New Roman"/>
          <w:b/>
          <w:bCs/>
          <w:sz w:val="32"/>
          <w:szCs w:val="32"/>
        </w:rPr>
      </w:pPr>
      <w:bookmarkStart w:id="148" w:name="_Toc88836339"/>
      <w:bookmarkStart w:id="149" w:name="_Toc101444848"/>
      <w:bookmarkStart w:id="150" w:name="_Toc58098883"/>
      <w:r>
        <w:rPr>
          <w:rFonts w:cs="Times New Roman"/>
          <w:b/>
          <w:bCs/>
          <w:sz w:val="32"/>
          <w:szCs w:val="32"/>
        </w:rPr>
        <w:t>1.提升</w:t>
      </w:r>
      <w:r>
        <w:rPr>
          <w:rFonts w:hint="eastAsia" w:cs="Times New Roman"/>
          <w:b/>
          <w:bCs/>
          <w:sz w:val="32"/>
          <w:szCs w:val="32"/>
        </w:rPr>
        <w:t>公路</w:t>
      </w:r>
      <w:r>
        <w:rPr>
          <w:rFonts w:cs="Times New Roman"/>
          <w:b/>
          <w:bCs/>
          <w:sz w:val="32"/>
          <w:szCs w:val="32"/>
        </w:rPr>
        <w:t>技术状况。</w:t>
      </w:r>
      <w:bookmarkEnd w:id="148"/>
      <w:bookmarkEnd w:id="149"/>
      <w:bookmarkEnd w:id="150"/>
    </w:p>
    <w:p>
      <w:pPr>
        <w:ind w:firstLine="602"/>
        <w:rPr>
          <w:rFonts w:cs="Times New Roman"/>
          <w:color w:val="000000"/>
        </w:rPr>
      </w:pPr>
      <w:r>
        <w:rPr>
          <w:rFonts w:cs="Times New Roman"/>
          <w:b/>
          <w:bCs/>
          <w:szCs w:val="28"/>
        </w:rPr>
        <w:t>一是全面加强日常养护。</w:t>
      </w:r>
      <w:r>
        <w:rPr>
          <w:rFonts w:cs="Times New Roman"/>
          <w:color w:val="000000"/>
        </w:rPr>
        <w:t>加大日常养护实施力度，有效提升日常养护作业的时效性，对发现的道路病害和突发事件进行及时处理。及时对路基、路面各类病害进行养护处治，确保行车安全。加大保洁养护力度，保持路面、桥涵整洁、路肩平顺、边坡平整、及时清理公路边沟，做到排水通畅。对公路沿线各类设施进行全面维修，增设、修复缺损的公路安全设施，为过往司乘人员提供安全舒适的行车环境。定期对植草路肩、灌木、绿篱进行修剪，对遮挡标</w:t>
      </w:r>
      <w:r>
        <w:rPr>
          <w:rFonts w:hint="eastAsia" w:ascii="仿宋_GB2312" w:hAnsi="仿宋_GB2312" w:eastAsia="仿宋_GB2312" w:cs="仿宋_GB2312"/>
          <w:b w:val="0"/>
          <w:bCs w:val="0"/>
          <w:kern w:val="2"/>
          <w:sz w:val="30"/>
          <w:szCs w:val="22"/>
          <w:lang w:val="en-US" w:eastAsia="zh-CN" w:bidi="ar-SA"/>
        </w:rPr>
        <w:t>志牌的路树进行修剪，全力打造“畅、安、舒、美”的公路通行环境。“十四五”时期，普通国省道日常养护计划投入资金60.8亿元、农村公路计划投入资金23亿</w:t>
      </w:r>
      <w:r>
        <w:rPr>
          <w:rFonts w:hint="eastAsia" w:cs="Times New Roman"/>
          <w:color w:val="000000" w:themeColor="text1"/>
          <w:lang w:val="en-US" w:eastAsia="zh-CN"/>
          <w14:textFill>
            <w14:solidFill>
              <w14:schemeClr w14:val="tx1"/>
            </w14:solidFill>
          </w14:textFill>
        </w:rPr>
        <w:t>元</w:t>
      </w:r>
      <w:r>
        <w:rPr>
          <w:rFonts w:cs="Times New Roman"/>
          <w:color w:val="000000" w:themeColor="text1"/>
          <w14:textFill>
            <w14:solidFill>
              <w14:schemeClr w14:val="tx1"/>
            </w14:solidFill>
          </w14:textFill>
        </w:rPr>
        <w:t>。</w:t>
      </w:r>
    </w:p>
    <w:p>
      <w:pPr>
        <w:ind w:firstLine="602"/>
        <w:rPr>
          <w:rFonts w:hint="eastAsia" w:ascii="仿宋_GB2312" w:hAnsi="仿宋_GB2312" w:eastAsia="仿宋_GB2312" w:cs="仿宋_GB2312"/>
          <w:color w:val="000000" w:themeColor="text1"/>
          <w:lang w:eastAsia="zh-CN"/>
          <w14:textFill>
            <w14:solidFill>
              <w14:schemeClr w14:val="tx1"/>
            </w14:solidFill>
          </w14:textFill>
        </w:rPr>
      </w:pPr>
      <w:r>
        <w:rPr>
          <w:rFonts w:cs="Times New Roman"/>
          <w:b/>
          <w:bCs/>
          <w:szCs w:val="28"/>
        </w:rPr>
        <w:t>二是</w:t>
      </w:r>
      <w:r>
        <w:rPr>
          <w:rFonts w:hint="eastAsia" w:cs="Times New Roman"/>
          <w:b/>
          <w:bCs/>
          <w:color w:val="000000" w:themeColor="text1"/>
          <w:lang w:eastAsia="zh-CN"/>
          <w14:textFill>
            <w14:solidFill>
              <w14:schemeClr w14:val="tx1"/>
            </w14:solidFill>
          </w14:textFill>
        </w:rPr>
        <w:t>强化公路主动养护</w:t>
      </w:r>
      <w:r>
        <w:rPr>
          <w:rFonts w:cs="Times New Roman"/>
          <w:b/>
          <w:bCs/>
          <w:color w:val="000000" w:themeColor="text1"/>
          <w14:textFill>
            <w14:solidFill>
              <w14:schemeClr w14:val="tx1"/>
            </w14:solidFill>
          </w14:textFill>
        </w:rPr>
        <w:t>。</w:t>
      </w:r>
      <w:r>
        <w:rPr>
          <w:rFonts w:cs="Times New Roman"/>
          <w:color w:val="000000" w:themeColor="text1"/>
          <w14:textFill>
            <w14:solidFill>
              <w14:schemeClr w14:val="tx1"/>
            </w14:solidFill>
          </w14:textFill>
        </w:rPr>
        <w:t>完善预防养护决策依据和技术要求，加大投资力度，在年度计划中安排预防养护资金，引导公路养护管理由被动事后养护向主动预防养护转变。合理安排修复养护工程，注重养护工程的综合效益，在实施过程中，除主体工程外，因地制宜，同步提升交通安全设施、沿线服务设施的状况水平，改善公路路域环境。</w:t>
      </w:r>
      <w:r>
        <w:rPr>
          <w:rFonts w:cs="Times New Roman"/>
          <w:color w:val="000000" w:themeColor="text1"/>
          <w:szCs w:val="32"/>
          <w14:textFill>
            <w14:solidFill>
              <w14:schemeClr w14:val="tx1"/>
            </w14:solidFill>
          </w14:textFill>
        </w:rPr>
        <w:t>坚持</w:t>
      </w:r>
      <w:r>
        <w:rPr>
          <w:rFonts w:hint="eastAsia" w:cs="Times New Roman"/>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少占道、不封道，能并道、不封道</w:t>
      </w:r>
      <w:r>
        <w:rPr>
          <w:rFonts w:hint="eastAsia" w:cs="Times New Roman"/>
          <w:color w:val="000000" w:themeColor="text1"/>
          <w:szCs w:val="32"/>
          <w:lang w:eastAsia="zh-CN"/>
          <w14:textFill>
            <w14:solidFill>
              <w14:schemeClr w14:val="tx1"/>
            </w14:solidFill>
          </w14:textFill>
        </w:rPr>
        <w:t>”</w:t>
      </w:r>
      <w:r>
        <w:rPr>
          <w:rFonts w:cs="Times New Roman"/>
          <w:color w:val="000000" w:themeColor="text1"/>
          <w:szCs w:val="32"/>
          <w14:textFill>
            <w14:solidFill>
              <w14:schemeClr w14:val="tx1"/>
            </w14:solidFill>
          </w14:textFill>
        </w:rPr>
        <w:t>原则，认真制定保通方案，减</w:t>
      </w:r>
      <w:r>
        <w:rPr>
          <w:rFonts w:hint="eastAsia" w:cs="Times New Roman"/>
          <w:color w:val="000000" w:themeColor="text1"/>
          <w:szCs w:val="32"/>
          <w:lang w:eastAsia="zh-CN"/>
          <w14:textFill>
            <w14:solidFill>
              <w14:schemeClr w14:val="tx1"/>
            </w14:solidFill>
          </w14:textFill>
        </w:rPr>
        <w:t>少</w:t>
      </w:r>
      <w:r>
        <w:rPr>
          <w:rFonts w:cs="Times New Roman"/>
          <w:color w:val="000000" w:themeColor="text1"/>
          <w:szCs w:val="32"/>
          <w14:textFill>
            <w14:solidFill>
              <w14:schemeClr w14:val="tx1"/>
            </w14:solidFill>
          </w14:textFill>
        </w:rPr>
        <w:t>养护作业对公众的影响。</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十四五</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期，普通国</w:t>
      </w:r>
      <w:r>
        <w:rPr>
          <w:rFonts w:hint="eastAsia" w:cs="Times New Roman"/>
          <w:color w:val="000000" w:themeColor="text1"/>
          <w:lang w:eastAsia="zh-CN"/>
          <w14:textFill>
            <w14:solidFill>
              <w14:schemeClr w14:val="tx1"/>
            </w14:solidFill>
          </w14:textFill>
        </w:rPr>
        <w:t>省</w:t>
      </w:r>
      <w:r>
        <w:rPr>
          <w:rFonts w:cs="Times New Roman"/>
          <w:color w:val="000000" w:themeColor="text1"/>
          <w14:textFill>
            <w14:solidFill>
              <w14:schemeClr w14:val="tx1"/>
            </w14:solidFill>
          </w14:textFill>
        </w:rPr>
        <w:t>道</w:t>
      </w:r>
      <w:r>
        <w:rPr>
          <w:rFonts w:hint="eastAsia" w:cs="Times New Roman"/>
          <w:color w:val="000000" w:themeColor="text1"/>
          <w:lang w:eastAsia="zh-CN"/>
          <w14:textFill>
            <w14:solidFill>
              <w14:schemeClr w14:val="tx1"/>
            </w14:solidFill>
          </w14:textFill>
        </w:rPr>
        <w:t>路面</w:t>
      </w:r>
      <w:r>
        <w:rPr>
          <w:rFonts w:cs="Times New Roman"/>
          <w:color w:val="000000" w:themeColor="text1"/>
          <w14:textFill>
            <w14:solidFill>
              <w14:schemeClr w14:val="tx1"/>
            </w14:solidFill>
          </w14:textFill>
        </w:rPr>
        <w:t>养护工程计划实施约</w:t>
      </w:r>
      <w:r>
        <w:rPr>
          <w:rFonts w:hint="eastAsia" w:ascii="仿宋_GB2312" w:hAnsi="仿宋_GB2312" w:eastAsia="仿宋_GB2312" w:cs="仿宋_GB2312"/>
          <w:color w:val="000000" w:themeColor="text1"/>
          <w:lang w:val="en-US" w:eastAsia="zh-CN"/>
          <w14:textFill>
            <w14:solidFill>
              <w14:schemeClr w14:val="tx1"/>
            </w14:solidFill>
          </w14:textFill>
        </w:rPr>
        <w:t>12079</w:t>
      </w:r>
      <w:r>
        <w:rPr>
          <w:rFonts w:hint="eastAsia" w:ascii="仿宋_GB2312" w:hAnsi="仿宋_GB2312" w:eastAsia="仿宋_GB2312" w:cs="仿宋_GB2312"/>
          <w:color w:val="000000" w:themeColor="text1"/>
          <w:lang w:eastAsia="zh-CN"/>
          <w14:textFill>
            <w14:solidFill>
              <w14:schemeClr w14:val="tx1"/>
            </w14:solidFill>
          </w14:textFill>
        </w:rPr>
        <w:t>公里（普通国道7793公里、普通省道4286公里），计划投入资金</w:t>
      </w:r>
      <w:r>
        <w:rPr>
          <w:rFonts w:hint="eastAsia" w:ascii="仿宋_GB2312" w:hAnsi="仿宋_GB2312" w:eastAsia="仿宋_GB2312" w:cs="仿宋_GB2312"/>
          <w:color w:val="000000" w:themeColor="text1"/>
          <w:lang w:val="en-US" w:eastAsia="zh-CN"/>
          <w14:textFill>
            <w14:solidFill>
              <w14:schemeClr w14:val="tx1"/>
            </w14:solidFill>
          </w14:textFill>
        </w:rPr>
        <w:t>95.2</w:t>
      </w:r>
      <w:r>
        <w:rPr>
          <w:rFonts w:hint="eastAsia" w:ascii="仿宋_GB2312" w:hAnsi="仿宋_GB2312" w:eastAsia="仿宋_GB2312" w:cs="仿宋_GB2312"/>
          <w:color w:val="000000" w:themeColor="text1"/>
          <w:lang w:eastAsia="zh-CN"/>
          <w14:textFill>
            <w14:solidFill>
              <w14:schemeClr w14:val="tx1"/>
            </w14:solidFill>
          </w14:textFill>
        </w:rPr>
        <w:t>亿元，其中普通国省道路面改造计划实施1500公里；“十四五”农村公路路面养护工程计划投入资金</w:t>
      </w:r>
      <w:r>
        <w:rPr>
          <w:rFonts w:hint="eastAsia" w:ascii="仿宋_GB2312" w:hAnsi="仿宋_GB2312" w:eastAsia="仿宋_GB2312" w:cs="仿宋_GB2312"/>
          <w:color w:val="000000" w:themeColor="text1"/>
          <w:lang w:val="en-US" w:eastAsia="zh-CN"/>
          <w14:textFill>
            <w14:solidFill>
              <w14:schemeClr w14:val="tx1"/>
            </w14:solidFill>
          </w14:textFill>
        </w:rPr>
        <w:t>30亿元。</w:t>
      </w:r>
    </w:p>
    <w:p>
      <w:pPr>
        <w:ind w:firstLine="602"/>
        <w:rPr>
          <w:rFonts w:hint="eastAsia" w:ascii="仿宋_GB2312" w:hAnsi="仿宋_GB2312" w:eastAsia="仿宋_GB2312" w:cs="仿宋_GB2312"/>
          <w:color w:val="000000" w:themeColor="text1"/>
          <w:lang w:val="en-US" w:eastAsia="zh-CN"/>
          <w14:textFill>
            <w14:solidFill>
              <w14:schemeClr w14:val="tx1"/>
            </w14:solidFill>
          </w14:textFill>
        </w:rPr>
      </w:pPr>
      <w:r>
        <w:rPr>
          <w:rFonts w:cs="Times New Roman"/>
          <w:b/>
          <w:bCs/>
          <w:color w:val="000000" w:themeColor="text1"/>
          <w14:textFill>
            <w14:solidFill>
              <w14:schemeClr w14:val="tx1"/>
            </w14:solidFill>
          </w14:textFill>
        </w:rPr>
        <w:t>三是保持桥梁技术状况稳定。</w:t>
      </w:r>
      <w:r>
        <w:rPr>
          <w:rFonts w:cs="Times New Roman"/>
          <w:color w:val="000000" w:themeColor="text1"/>
          <w14:textFill>
            <w14:solidFill>
              <w14:schemeClr w14:val="tx1"/>
            </w14:solidFill>
          </w14:textFill>
        </w:rPr>
        <w:t>集中</w:t>
      </w:r>
      <w:r>
        <w:rPr>
          <w:rFonts w:hint="eastAsia" w:cs="Times New Roman"/>
          <w:color w:val="000000" w:themeColor="text1"/>
          <w:lang w:eastAsia="zh-CN"/>
          <w14:textFill>
            <w14:solidFill>
              <w14:schemeClr w14:val="tx1"/>
            </w14:solidFill>
          </w14:textFill>
        </w:rPr>
        <w:t>开展</w:t>
      </w:r>
      <w:r>
        <w:rPr>
          <w:rFonts w:cs="Times New Roman"/>
          <w:color w:val="000000" w:themeColor="text1"/>
          <w14:textFill>
            <w14:solidFill>
              <w14:schemeClr w14:val="tx1"/>
            </w14:solidFill>
          </w14:textFill>
        </w:rPr>
        <w:t>危旧桥梁改造专项行动，重点推进对荷载等级不足、护栏防护等级不足桥梁的改造，不断提升桥梁安全耐久水平，</w:t>
      </w:r>
      <w:r>
        <w:rPr>
          <w:rFonts w:hint="eastAsia" w:ascii="仿宋_GB2312" w:hAnsi="仿宋_GB2312" w:eastAsia="仿宋_GB2312" w:cs="仿宋_GB2312"/>
          <w:color w:val="000000" w:themeColor="text1"/>
          <w:lang w:val="en-US" w:eastAsia="zh-CN"/>
          <w14:textFill>
            <w14:solidFill>
              <w14:schemeClr w14:val="tx1"/>
            </w14:solidFill>
          </w14:textFill>
        </w:rPr>
        <w:t>完成2020年底存量四、五类桥梁改造，三类桥隧力争实现应修尽修。建立桥梁运营期预防性养护机制，加强桥梁支座、伸缩缝、缆索防护、阻尼减震等桥梁制品的预防性养护，实施特殊环境作用下桥梁耐久性提升，注重轻微病害的早期处治，强化桥梁保养标准化和常态化。“十四五”期，普通国省道桥梁养护工程计划实施约</w:t>
      </w:r>
      <w:r>
        <w:rPr>
          <w:rFonts w:hint="default" w:ascii="仿宋_GB2312" w:hAnsi="仿宋_GB2312" w:eastAsia="仿宋_GB2312" w:cs="仿宋_GB2312"/>
          <w:color w:val="000000" w:themeColor="text1"/>
          <w:lang w:val="en" w:eastAsia="zh-CN"/>
          <w14:textFill>
            <w14:solidFill>
              <w14:schemeClr w14:val="tx1"/>
            </w14:solidFill>
          </w14:textFill>
        </w:rPr>
        <w:t>8.4</w:t>
      </w:r>
      <w:r>
        <w:rPr>
          <w:rFonts w:hint="eastAsia" w:ascii="仿宋_GB2312" w:hAnsi="仿宋_GB2312" w:eastAsia="仿宋_GB2312" w:cs="仿宋_GB2312"/>
          <w:color w:val="000000" w:themeColor="text1"/>
          <w:lang w:val="en-US" w:eastAsia="zh-CN"/>
          <w14:textFill>
            <w14:solidFill>
              <w14:schemeClr w14:val="tx1"/>
            </w14:solidFill>
          </w14:textFill>
        </w:rPr>
        <w:t>万延米</w:t>
      </w:r>
      <w:r>
        <w:rPr>
          <w:rFonts w:hint="default" w:ascii="仿宋_GB2312" w:hAnsi="仿宋_GB2312" w:eastAsia="仿宋_GB2312" w:cs="仿宋_GB2312"/>
          <w:color w:val="000000" w:themeColor="text1"/>
          <w:lang w:val="en" w:eastAsia="zh-CN"/>
          <w14:textFill>
            <w14:solidFill>
              <w14:schemeClr w14:val="tx1"/>
            </w14:solidFill>
          </w14:textFill>
        </w:rPr>
        <w:t>(</w:t>
      </w:r>
      <w:r>
        <w:rPr>
          <w:rFonts w:hint="eastAsia" w:ascii="仿宋_GB2312" w:hAnsi="仿宋_GB2312" w:eastAsia="仿宋_GB2312" w:cs="仿宋_GB2312"/>
          <w:color w:val="000000" w:themeColor="text1"/>
          <w:lang w:val="en" w:eastAsia="zh-CN"/>
          <w14:textFill>
            <w14:solidFill>
              <w14:schemeClr w14:val="tx1"/>
            </w14:solidFill>
          </w14:textFill>
        </w:rPr>
        <w:t>普通国道</w:t>
      </w:r>
      <w:r>
        <w:rPr>
          <w:rFonts w:hint="eastAsia" w:ascii="仿宋_GB2312" w:hAnsi="仿宋_GB2312" w:eastAsia="仿宋_GB2312" w:cs="仿宋_GB2312"/>
          <w:color w:val="000000" w:themeColor="text1"/>
          <w:lang w:val="en-US" w:eastAsia="zh-CN"/>
          <w14:textFill>
            <w14:solidFill>
              <w14:schemeClr w14:val="tx1"/>
            </w14:solidFill>
          </w14:textFill>
        </w:rPr>
        <w:t>5.7万延米，普通省道2.7万延米</w:t>
      </w:r>
      <w:r>
        <w:rPr>
          <w:rFonts w:hint="default" w:ascii="仿宋_GB2312" w:hAnsi="仿宋_GB2312" w:eastAsia="仿宋_GB2312" w:cs="仿宋_GB2312"/>
          <w:color w:val="000000" w:themeColor="text1"/>
          <w:lang w:val="en"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，计划投入资金10.7亿元；农村公路危桥改造计划实施约1000座，计划投入资金23.8亿元。</w:t>
      </w:r>
    </w:p>
    <w:p>
      <w:pPr>
        <w:ind w:firstLine="602"/>
        <w:rPr>
          <w:rFonts w:hint="eastAsia" w:ascii="仿宋_GB2312" w:hAnsi="仿宋_GB2312" w:eastAsia="仿宋_GB2312" w:cs="仿宋_GB2312"/>
          <w:color w:val="000000" w:themeColor="text1"/>
          <w:lang w:val="en-US" w:eastAsia="zh-CN"/>
          <w14:textFill>
            <w14:solidFill>
              <w14:schemeClr w14:val="tx1"/>
            </w14:solidFill>
          </w14:textFill>
        </w:rPr>
      </w:pPr>
      <w:r>
        <w:rPr>
          <w:rFonts w:cs="Times New Roman"/>
          <w:b/>
          <w:bCs/>
          <w:color w:val="000000" w:themeColor="text1"/>
          <w14:textFill>
            <w14:solidFill>
              <w14:schemeClr w14:val="tx1"/>
            </w14:solidFill>
          </w14:textFill>
        </w:rPr>
        <w:t>四是开展隧道技术状况提升整治工作。</w:t>
      </w:r>
      <w:r>
        <w:rPr>
          <w:rFonts w:cs="Times New Roman"/>
        </w:rPr>
        <w:t>严格执行隧道的检查类别和频率规定，加强对公路隧道相关设施的抽查检查。组织开展在役公路隧道土建结构病害的普查与评估，分类开展公路隧道病害处治工作。以照明、通风、交通安全设施为重点，完善公路隧道交通工程与附属设施，对隧道安全标识设置、应</w:t>
      </w:r>
      <w:r>
        <w:rPr>
          <w:rFonts w:cs="Times New Roman"/>
          <w:i w:val="0"/>
          <w:iCs w:val="0"/>
        </w:rPr>
        <w:t>急逃生通道设置、火灾感知触发警报等制定具体要求，确保机电设施完好、运行正常。</w:t>
      </w:r>
      <w:r>
        <w:rPr>
          <w:rFonts w:hint="eastAsia" w:cs="Times New Roman"/>
          <w:i w:val="0"/>
          <w:iCs w:val="0"/>
          <w:color w:val="000000" w:themeColor="text1"/>
          <w:lang w:eastAsia="zh-CN"/>
          <w14:textFill>
            <w14:solidFill>
              <w14:schemeClr w14:val="tx1"/>
            </w14:solidFill>
          </w14:textFill>
        </w:rPr>
        <w:t>“</w:t>
      </w:r>
      <w:r>
        <w:rPr>
          <w:rFonts w:cs="Times New Roman"/>
          <w:i w:val="0"/>
          <w:iCs w:val="0"/>
          <w:color w:val="000000" w:themeColor="text1"/>
          <w14:textFill>
            <w14:solidFill>
              <w14:schemeClr w14:val="tx1"/>
            </w14:solidFill>
          </w14:textFill>
        </w:rPr>
        <w:t>十四五</w:t>
      </w:r>
      <w:r>
        <w:rPr>
          <w:rFonts w:hint="eastAsia" w:cs="Times New Roman"/>
          <w:i w:val="0"/>
          <w:iCs w:val="0"/>
          <w:color w:val="000000" w:themeColor="text1"/>
          <w:lang w:eastAsia="zh-CN"/>
          <w14:textFill>
            <w14:solidFill>
              <w14:schemeClr w14:val="tx1"/>
            </w14:solidFill>
          </w14:textFill>
        </w:rPr>
        <w:t>”</w:t>
      </w:r>
      <w:r>
        <w:rPr>
          <w:rFonts w:cs="Times New Roman"/>
          <w:i w:val="0"/>
          <w:iCs w:val="0"/>
          <w:color w:val="000000" w:themeColor="text1"/>
          <w14:textFill>
            <w14:solidFill>
              <w14:schemeClr w14:val="tx1"/>
            </w14:solidFill>
          </w14:textFill>
        </w:rPr>
        <w:t>期，普通国</w:t>
      </w:r>
      <w:r>
        <w:rPr>
          <w:rFonts w:hint="eastAsia" w:cs="Times New Roman"/>
          <w:i w:val="0"/>
          <w:iCs w:val="0"/>
          <w:color w:val="000000" w:themeColor="text1"/>
          <w:lang w:eastAsia="zh-CN"/>
          <w14:textFill>
            <w14:solidFill>
              <w14:schemeClr w14:val="tx1"/>
            </w14:solidFill>
          </w14:textFill>
        </w:rPr>
        <w:t>省</w:t>
      </w:r>
      <w:r>
        <w:rPr>
          <w:rFonts w:cs="Times New Roman"/>
          <w:i w:val="0"/>
          <w:iCs w:val="0"/>
          <w:color w:val="000000" w:themeColor="text1"/>
          <w14:textFill>
            <w14:solidFill>
              <w14:schemeClr w14:val="tx1"/>
            </w14:solidFill>
          </w14:textFill>
        </w:rPr>
        <w:t>道隧道养护工程计划实施</w:t>
      </w:r>
      <w:r>
        <w:rPr>
          <w:rFonts w:hint="eastAsia" w:ascii="仿宋_GB2312" w:hAnsi="仿宋_GB2312" w:eastAsia="仿宋_GB2312" w:cs="仿宋_GB2312"/>
          <w:color w:val="000000" w:themeColor="text1"/>
          <w:lang w:val="en-US" w:eastAsia="zh-CN"/>
          <w14:textFill>
            <w14:solidFill>
              <w14:schemeClr w14:val="tx1"/>
            </w14:solidFill>
          </w14:textFill>
        </w:rPr>
        <w:t>约</w:t>
      </w:r>
      <w:r>
        <w:rPr>
          <w:rFonts w:hint="default" w:ascii="仿宋_GB2312" w:hAnsi="仿宋_GB2312" w:eastAsia="仿宋_GB2312" w:cs="仿宋_GB2312"/>
          <w:color w:val="000000" w:themeColor="text1"/>
          <w:lang w:val="en" w:eastAsia="zh-CN"/>
          <w14:textFill>
            <w14:solidFill>
              <w14:schemeClr w14:val="tx1"/>
            </w14:solidFill>
          </w14:textFill>
        </w:rPr>
        <w:t>12.6</w:t>
      </w:r>
      <w:r>
        <w:rPr>
          <w:rFonts w:hint="eastAsia" w:ascii="仿宋_GB2312" w:hAnsi="仿宋_GB2312" w:eastAsia="仿宋_GB2312" w:cs="仿宋_GB2312"/>
          <w:color w:val="000000" w:themeColor="text1"/>
          <w:lang w:val="en-US" w:eastAsia="zh-CN"/>
          <w14:textFill>
            <w14:solidFill>
              <w14:schemeClr w14:val="tx1"/>
            </w14:solidFill>
          </w14:textFill>
        </w:rPr>
        <w:t>万延米（普通国道8.</w:t>
      </w:r>
      <w:r>
        <w:rPr>
          <w:rFonts w:hint="default" w:ascii="仿宋_GB2312" w:hAnsi="仿宋_GB2312" w:eastAsia="仿宋_GB2312" w:cs="仿宋_GB2312"/>
          <w:color w:val="000000" w:themeColor="text1"/>
          <w:lang w:val="en" w:eastAsia="zh-CN"/>
          <w14:textFill>
            <w14:solidFill>
              <w14:schemeClr w14:val="tx1"/>
            </w14:solidFill>
          </w14:textFill>
        </w:rPr>
        <w:t>4</w:t>
      </w:r>
      <w:r>
        <w:rPr>
          <w:rFonts w:hint="eastAsia" w:ascii="仿宋_GB2312" w:hAnsi="仿宋_GB2312" w:eastAsia="仿宋_GB2312" w:cs="仿宋_GB2312"/>
          <w:color w:val="000000" w:themeColor="text1"/>
          <w:lang w:val="en-US" w:eastAsia="zh-CN"/>
          <w14:textFill>
            <w14:solidFill>
              <w14:schemeClr w14:val="tx1"/>
            </w14:solidFill>
          </w14:textFill>
        </w:rPr>
        <w:t>万延米，普通省道</w:t>
      </w:r>
      <w:r>
        <w:rPr>
          <w:rFonts w:hint="default" w:ascii="仿宋_GB2312" w:hAnsi="仿宋_GB2312" w:eastAsia="仿宋_GB2312" w:cs="仿宋_GB2312"/>
          <w:color w:val="000000" w:themeColor="text1"/>
          <w:lang w:val="en" w:eastAsia="zh-CN"/>
          <w14:textFill>
            <w14:solidFill>
              <w14:schemeClr w14:val="tx1"/>
            </w14:solidFill>
          </w14:textFill>
        </w:rPr>
        <w:t>4.2</w:t>
      </w:r>
      <w:r>
        <w:rPr>
          <w:rFonts w:hint="eastAsia" w:ascii="仿宋_GB2312" w:hAnsi="仿宋_GB2312" w:eastAsia="仿宋_GB2312" w:cs="仿宋_GB2312"/>
          <w:color w:val="000000" w:themeColor="text1"/>
          <w:lang w:val="en-US" w:eastAsia="zh-CN"/>
          <w14:textFill>
            <w14:solidFill>
              <w14:schemeClr w14:val="tx1"/>
            </w14:solidFill>
          </w14:textFill>
        </w:rPr>
        <w:t>万延米），计划投入资金</w:t>
      </w:r>
      <w:r>
        <w:rPr>
          <w:rFonts w:hint="default" w:ascii="仿宋_GB2312" w:hAnsi="仿宋_GB2312" w:eastAsia="仿宋_GB2312" w:cs="仿宋_GB2312"/>
          <w:color w:val="000000" w:themeColor="text1"/>
          <w:lang w:val="en" w:eastAsia="zh-CN"/>
          <w14:textFill>
            <w14:solidFill>
              <w14:schemeClr w14:val="tx1"/>
            </w14:solidFill>
          </w14:textFill>
        </w:rPr>
        <w:t>2.5</w:t>
      </w:r>
      <w:r>
        <w:rPr>
          <w:rFonts w:hint="eastAsia" w:ascii="仿宋_GB2312" w:hAnsi="仿宋_GB2312" w:eastAsia="仿宋_GB2312" w:cs="仿宋_GB2312"/>
          <w:color w:val="000000" w:themeColor="text1"/>
          <w:lang w:val="en-US" w:eastAsia="zh-CN"/>
          <w14:textFill>
            <w14:solidFill>
              <w14:schemeClr w14:val="tx1"/>
            </w14:solidFill>
          </w14:textFill>
        </w:rPr>
        <w:t>亿元。</w:t>
      </w:r>
    </w:p>
    <w:p>
      <w:pPr>
        <w:keepNext/>
        <w:keepLines/>
        <w:ind w:firstLine="643"/>
        <w:outlineLvl w:val="2"/>
        <w:rPr>
          <w:rFonts w:cs="Times New Roman"/>
          <w:b/>
          <w:bCs/>
          <w:sz w:val="32"/>
          <w:szCs w:val="32"/>
        </w:rPr>
      </w:pPr>
      <w:bookmarkStart w:id="151" w:name="_Toc88836340"/>
      <w:bookmarkStart w:id="152" w:name="_Toc58098884"/>
      <w:bookmarkStart w:id="153" w:name="_Toc101444849"/>
      <w:r>
        <w:rPr>
          <w:rFonts w:cs="Times New Roman"/>
          <w:b/>
          <w:bCs/>
          <w:sz w:val="32"/>
          <w:szCs w:val="32"/>
        </w:rPr>
        <w:t>2.提升路网安全水平。</w:t>
      </w:r>
      <w:bookmarkEnd w:id="151"/>
      <w:bookmarkEnd w:id="152"/>
      <w:bookmarkEnd w:id="153"/>
    </w:p>
    <w:p>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一是强化长大桥隧安全水平。</w:t>
      </w:r>
      <w:r>
        <w:rPr>
          <w:rFonts w:cs="Times New Roman"/>
          <w:color w:val="000000" w:themeColor="text1"/>
          <w14:textFill>
            <w14:solidFill>
              <w14:schemeClr w14:val="tx1"/>
            </w14:solidFill>
          </w14:textFill>
        </w:rPr>
        <w:t>按照</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一桥一档</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一隧一档</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建立长大桥隧技术档案，内容包括长大桥隧基本情况、养护巡查检查记录、技术状况、维修加固等以及其他归档制度要求的资料，做到内容完整、更新及时、方便使用。逐步建立长大桥隧监测体系，设置专人或委托专业机构对桥隧的结构状态和各类外部荷载作用下的响应情况进行监测，及时掌握长大桥隧的结构运行状况。根据结构监测情况，定期将监测结果与检查结果进行比对和分析，提出监测评估报告，不断完善评估制度。建立重点桥梁和隧道技术状况监测制度，结合监测结果定期分析长大桥隧养护管理和安全运行情况。建立健全风险管理和隐患排查工作制度，编制风险辨识手册，建立风险动态监控机制，定期开展隐患排查工作。建立长大桥隧安全隐患挂牌督办制度，被挂牌督办的长大桥隧应限期整改。</w:t>
      </w:r>
    </w:p>
    <w:p>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二是加强安全隐患排查及整治。</w:t>
      </w:r>
      <w:r>
        <w:rPr>
          <w:rFonts w:cs="Times New Roman"/>
          <w:color w:val="000000" w:themeColor="text1"/>
          <w14:textFill>
            <w14:solidFill>
              <w14:schemeClr w14:val="tx1"/>
            </w14:solidFill>
          </w14:textFill>
        </w:rPr>
        <w:t>紧紧围绕公路水运</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平安百年品质工程</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建设目标，按照</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消除存量、不添增量、动态排查</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方针，对公路结构物存在病害隐患加强排查。加强对存在路基病害的隐患路段实施定点观测或监测，掌握病害发展趋势，便于及时采取处治措施。</w:t>
      </w:r>
      <w:r>
        <w:rPr>
          <w:rFonts w:cs="Times New Roman"/>
        </w:rPr>
        <w:t>优先安排国道主干线，重点提高国道防灾抗灾能力，其次重点推进部分交通量大、易受灾的省道路段实施灾害防治工程，进一步提高</w:t>
      </w:r>
      <w:r>
        <w:rPr>
          <w:rFonts w:hint="eastAsia" w:cs="Times New Roman"/>
          <w:lang w:eastAsia="zh-CN"/>
        </w:rPr>
        <w:t>普通国省道</w:t>
      </w:r>
      <w:r>
        <w:rPr>
          <w:rFonts w:cs="Times New Roman"/>
        </w:rPr>
        <w:t>防灾抗灾能力。</w:t>
      </w:r>
      <w:r>
        <w:rPr>
          <w:rFonts w:hint="eastAsia" w:cs="Times New Roman"/>
        </w:rPr>
        <w:t>全面完成自然灾害综合风险公路承灾体普查，加强普查成果应用。</w:t>
      </w:r>
      <w:r>
        <w:rPr>
          <w:rFonts w:hint="eastAsia" w:cs="Times New Roman"/>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十四五”时期，普通国省道灾害防治工程计划实施约52公里，计划投入资金12.2亿元。</w:t>
      </w:r>
    </w:p>
    <w:p>
      <w:pPr>
        <w:ind w:firstLine="602"/>
        <w:rPr>
          <w:rFonts w:hint="eastAsia" w:ascii="仿宋_GB2312" w:hAnsi="仿宋_GB2312" w:eastAsia="仿宋_GB2312" w:cs="仿宋_GB2312"/>
          <w:color w:val="000000" w:themeColor="text1"/>
          <w:lang w:val="en-US" w:eastAsia="zh-CN"/>
          <w14:textFill>
            <w14:solidFill>
              <w14:schemeClr w14:val="tx1"/>
            </w14:solidFill>
          </w14:textFill>
        </w:rPr>
      </w:pPr>
      <w:r>
        <w:rPr>
          <w:rFonts w:cs="Times New Roman"/>
          <w:b/>
          <w:bCs/>
          <w:color w:val="000000" w:themeColor="text1"/>
          <w14:textFill>
            <w14:solidFill>
              <w14:schemeClr w14:val="tx1"/>
            </w14:solidFill>
          </w14:textFill>
        </w:rPr>
        <w:t>三是完善公路沿线交通安全设施。</w:t>
      </w:r>
      <w:r>
        <w:rPr>
          <w:rFonts w:cs="Times New Roman"/>
          <w:color w:val="000000" w:themeColor="text1"/>
          <w14:textFill>
            <w14:solidFill>
              <w14:schemeClr w14:val="tx1"/>
            </w14:solidFill>
          </w14:textFill>
        </w:rPr>
        <w:t>完善公路安全生命防护工程后评估制度，确保全省普通国省</w:t>
      </w:r>
      <w:r>
        <w:rPr>
          <w:rFonts w:hint="eastAsia" w:cs="Times New Roman"/>
          <w:color w:val="000000" w:themeColor="text1"/>
          <w:lang w:eastAsia="zh-CN"/>
          <w14:textFill>
            <w14:solidFill>
              <w14:schemeClr w14:val="tx1"/>
            </w14:solidFill>
          </w14:textFill>
        </w:rPr>
        <w:t>道</w:t>
      </w:r>
      <w:r>
        <w:rPr>
          <w:rFonts w:cs="Times New Roman"/>
          <w:color w:val="000000" w:themeColor="text1"/>
          <w14:textFill>
            <w14:solidFill>
              <w14:schemeClr w14:val="tx1"/>
            </w14:solidFill>
          </w14:textFill>
        </w:rPr>
        <w:t>安全防护水平再上新台阶。按照国家有关标准规范，并结合使用周期，定期更新改造护栏、标志标线、隔离设施、防眩设施、视线诱导标志等普通国省</w:t>
      </w:r>
      <w:r>
        <w:rPr>
          <w:rFonts w:hint="eastAsia" w:cs="Times New Roman"/>
          <w:color w:val="000000" w:themeColor="text1"/>
          <w:lang w:eastAsia="zh-CN"/>
          <w14:textFill>
            <w14:solidFill>
              <w14:schemeClr w14:val="tx1"/>
            </w14:solidFill>
          </w14:textFill>
        </w:rPr>
        <w:t>道</w:t>
      </w:r>
      <w:r>
        <w:rPr>
          <w:rFonts w:cs="Times New Roman"/>
          <w:color w:val="000000" w:themeColor="text1"/>
          <w14:textFill>
            <w14:solidFill>
              <w14:schemeClr w14:val="tx1"/>
            </w14:solidFill>
          </w14:textFill>
        </w:rPr>
        <w:t>交安设施。完成普通国道标志标线规范整治，重点解决标志标牌被遮挡、设置不合理等现象，对不规范、不合理和老旧破损标志标线进行全面整治，提高行车安全性。以过城镇路段、长陡下坡路段、几何尺寸不足路段、安全等级不足路段为重点，及时加强和改善安全防护水平。规范现有普通国省道一级公路平面交叉设置，全面做好平交口评估，完善平面交叉整治的技术要求，及时开展平面交叉整治。</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十四五</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时期，普通国省道安全提升工程计划实</w:t>
      </w:r>
      <w:r>
        <w:rPr>
          <w:rFonts w:hint="eastAsia" w:ascii="仿宋_GB2312" w:hAnsi="仿宋_GB2312" w:eastAsia="仿宋_GB2312" w:cs="仿宋_GB2312"/>
          <w:color w:val="000000" w:themeColor="text1"/>
          <w:lang w:val="en-US" w:eastAsia="zh-CN"/>
          <w14:textFill>
            <w14:solidFill>
              <w14:schemeClr w14:val="tx1"/>
            </w14:solidFill>
          </w14:textFill>
        </w:rPr>
        <w:t>施约3668公里，计划投入资金6.3亿元；农村公路安全防护工程计划实施6000公里，计划投入资金6.8亿元。</w:t>
      </w:r>
    </w:p>
    <w:p>
      <w:pPr>
        <w:keepNext/>
        <w:keepLines/>
        <w:ind w:firstLine="643"/>
        <w:outlineLvl w:val="2"/>
        <w:rPr>
          <w:rFonts w:cs="Times New Roman"/>
          <w:b/>
          <w:bCs/>
          <w:sz w:val="32"/>
          <w:szCs w:val="32"/>
        </w:rPr>
      </w:pPr>
      <w:bookmarkStart w:id="154" w:name="_Toc58098885"/>
      <w:bookmarkStart w:id="155" w:name="_Toc101444850"/>
      <w:bookmarkStart w:id="156" w:name="_Toc88836341"/>
      <w:r>
        <w:rPr>
          <w:rFonts w:cs="Times New Roman"/>
          <w:b/>
          <w:bCs/>
          <w:sz w:val="32"/>
          <w:szCs w:val="32"/>
        </w:rPr>
        <w:t>3.提升</w:t>
      </w:r>
      <w:r>
        <w:rPr>
          <w:rFonts w:cs="Times New Roman"/>
          <w:b/>
          <w:bCs/>
          <w:szCs w:val="28"/>
        </w:rPr>
        <w:t>路域环境美化水平</w:t>
      </w:r>
      <w:bookmarkEnd w:id="154"/>
      <w:r>
        <w:rPr>
          <w:rFonts w:cs="Times New Roman"/>
          <w:b/>
          <w:bCs/>
          <w:szCs w:val="28"/>
        </w:rPr>
        <w:t>。</w:t>
      </w:r>
      <w:bookmarkEnd w:id="155"/>
      <w:bookmarkEnd w:id="156"/>
    </w:p>
    <w:p>
      <w:pPr>
        <w:ind w:firstLine="600"/>
        <w:rPr>
          <w:rFonts w:cs="Times New Roman"/>
        </w:rPr>
      </w:pPr>
      <w:r>
        <w:rPr>
          <w:rFonts w:cs="Times New Roman"/>
        </w:rPr>
        <w:t>以推进城乡环境治理为契机，以普通公路集镇路段环境整治为重点，确保机动车道、非机动车道及路侧隔离设施完好、规范，确保车辆和行人</w:t>
      </w:r>
      <w:r>
        <w:rPr>
          <w:rFonts w:hint="eastAsia" w:cs="Times New Roman"/>
          <w:lang w:eastAsia="zh-CN"/>
        </w:rPr>
        <w:t>“</w:t>
      </w:r>
      <w:r>
        <w:rPr>
          <w:rFonts w:cs="Times New Roman"/>
        </w:rPr>
        <w:t>各行其道</w:t>
      </w:r>
      <w:r>
        <w:rPr>
          <w:rFonts w:hint="eastAsia" w:cs="Times New Roman"/>
          <w:lang w:eastAsia="zh-CN"/>
        </w:rPr>
        <w:t>”</w:t>
      </w:r>
      <w:r>
        <w:rPr>
          <w:rFonts w:cs="Times New Roman"/>
        </w:rPr>
        <w:t>。净化集镇路段路面及用地行车环境，改善集镇路段路容路貌，消除行车范围环境污染和干扰</w:t>
      </w:r>
      <w:r>
        <w:rPr>
          <w:rFonts w:hint="eastAsia" w:cs="Times New Roman"/>
        </w:rPr>
        <w:t>，</w:t>
      </w:r>
      <w:r>
        <w:rPr>
          <w:rFonts w:cs="Times New Roman"/>
        </w:rPr>
        <w:t>优化施工作业路段建设环境。开展环境整治和宣传工作</w:t>
      </w:r>
      <w:r>
        <w:rPr>
          <w:rFonts w:hint="eastAsia" w:cs="Times New Roman"/>
        </w:rPr>
        <w:t>，</w:t>
      </w:r>
      <w:r>
        <w:rPr>
          <w:rFonts w:cs="Times New Roman"/>
        </w:rPr>
        <w:t>消除行车道和硬路肩车辆随意停放、占用路面摆摊设点、非法无序设置非标等现象。建立多部门联动机制，以路域环境整治为基础维护好路产路权，全面优化公路沿线两侧及周边环境</w:t>
      </w:r>
      <w:r>
        <w:rPr>
          <w:rFonts w:hint="eastAsia" w:cs="Times New Roman"/>
        </w:rPr>
        <w:t>，</w:t>
      </w:r>
      <w:r>
        <w:rPr>
          <w:rFonts w:cs="Times New Roman"/>
        </w:rPr>
        <w:t>基本实现公路路域环境整洁、美观、舒适。</w:t>
      </w:r>
      <w:r>
        <w:rPr>
          <w:rFonts w:hint="eastAsia" w:cs="Times New Roman"/>
          <w:lang w:eastAsia="zh-CN"/>
        </w:rPr>
        <w:t>“</w:t>
      </w:r>
      <w:r>
        <w:rPr>
          <w:rFonts w:hint="eastAsia" w:cs="Times New Roman"/>
        </w:rPr>
        <w:t>十四五</w:t>
      </w:r>
      <w:r>
        <w:rPr>
          <w:rFonts w:hint="eastAsia" w:cs="Times New Roman"/>
          <w:lang w:eastAsia="zh-CN"/>
        </w:rPr>
        <w:t>”</w:t>
      </w:r>
      <w:r>
        <w:rPr>
          <w:rFonts w:hint="eastAsia" w:cs="Times New Roman"/>
        </w:rPr>
        <w:t>期，</w:t>
      </w:r>
      <w:r>
        <w:rPr>
          <w:rFonts w:cs="Times New Roman"/>
          <w:color w:val="000000" w:themeColor="text1"/>
          <w14:textFill>
            <w14:solidFill>
              <w14:schemeClr w14:val="tx1"/>
            </w14:solidFill>
          </w14:textFill>
        </w:rPr>
        <w:t>排水系统</w:t>
      </w:r>
      <w:r>
        <w:rPr>
          <w:rFonts w:cs="Times New Roman"/>
        </w:rPr>
        <w:t>专项</w:t>
      </w:r>
      <w:r>
        <w:rPr>
          <w:rFonts w:cs="Times New Roman"/>
          <w:color w:val="000000" w:themeColor="text1"/>
          <w14:textFill>
            <w14:solidFill>
              <w14:schemeClr w14:val="tx1"/>
            </w14:solidFill>
          </w14:textFill>
        </w:rPr>
        <w:t>整治</w:t>
      </w:r>
      <w:r>
        <w:rPr>
          <w:rFonts w:hint="eastAsia" w:cs="Times New Roman"/>
          <w:color w:val="000000" w:themeColor="text1"/>
          <w:lang w:eastAsia="zh-CN"/>
          <w14:textFill>
            <w14:solidFill>
              <w14:schemeClr w14:val="tx1"/>
            </w14:solidFill>
          </w14:textFill>
        </w:rPr>
        <w:t>计</w:t>
      </w:r>
      <w:r>
        <w:rPr>
          <w:rFonts w:hint="eastAsia" w:ascii="仿宋_GB2312" w:hAnsi="仿宋_GB2312" w:eastAsia="仿宋_GB2312" w:cs="仿宋_GB2312"/>
          <w:color w:val="000000" w:themeColor="text1"/>
          <w:lang w:val="en-US" w:eastAsia="zh-CN"/>
          <w14:textFill>
            <w14:solidFill>
              <w14:schemeClr w14:val="tx1"/>
            </w14:solidFill>
          </w14:textFill>
        </w:rPr>
        <w:t>划实施约69.6万米，计划投入资金2.0亿元。</w:t>
      </w:r>
    </w:p>
    <w:p>
      <w:pPr>
        <w:pStyle w:val="5"/>
        <w:rPr>
          <w:rFonts w:ascii="Times New Roman" w:hAnsi="Times New Roman"/>
        </w:rPr>
      </w:pPr>
      <w:bookmarkStart w:id="157" w:name="_Toc58098890"/>
      <w:bookmarkStart w:id="158" w:name="_Toc101444851"/>
      <w:r>
        <w:rPr>
          <w:rFonts w:ascii="Times New Roman" w:hAnsi="Times New Roman"/>
        </w:rPr>
        <w:t>（二）</w:t>
      </w:r>
      <w:bookmarkEnd w:id="157"/>
      <w:bookmarkStart w:id="159" w:name="_Toc58098891"/>
      <w:r>
        <w:rPr>
          <w:rFonts w:hint="eastAsia" w:ascii="Times New Roman" w:hAnsi="Times New Roman"/>
        </w:rPr>
        <w:t>着力推进管理现代化，全面</w:t>
      </w:r>
      <w:r>
        <w:rPr>
          <w:rFonts w:ascii="Times New Roman" w:hAnsi="Times New Roman"/>
        </w:rPr>
        <w:t>提升</w:t>
      </w:r>
      <w:r>
        <w:rPr>
          <w:rFonts w:hint="eastAsia" w:ascii="Times New Roman" w:hAnsi="Times New Roman"/>
        </w:rPr>
        <w:t>行业</w:t>
      </w:r>
      <w:r>
        <w:rPr>
          <w:rFonts w:ascii="Times New Roman" w:hAnsi="Times New Roman"/>
        </w:rPr>
        <w:t>治理能力</w:t>
      </w:r>
      <w:bookmarkEnd w:id="158"/>
    </w:p>
    <w:p>
      <w:pPr>
        <w:keepNext/>
        <w:keepLines/>
        <w:ind w:firstLine="643"/>
        <w:outlineLvl w:val="2"/>
        <w:rPr>
          <w:rFonts w:cs="Times New Roman"/>
          <w:b/>
          <w:bCs/>
          <w:sz w:val="32"/>
          <w:szCs w:val="32"/>
        </w:rPr>
      </w:pPr>
      <w:bookmarkStart w:id="160" w:name="_Toc88836343"/>
      <w:bookmarkStart w:id="161" w:name="_Toc101444852"/>
      <w:r>
        <w:rPr>
          <w:rFonts w:cs="Times New Roman"/>
          <w:b/>
          <w:bCs/>
          <w:sz w:val="32"/>
          <w:szCs w:val="32"/>
        </w:rPr>
        <w:t>1.深化精细化、标准化养护。</w:t>
      </w:r>
      <w:bookmarkEnd w:id="159"/>
      <w:bookmarkEnd w:id="160"/>
      <w:bookmarkEnd w:id="161"/>
    </w:p>
    <w:p>
      <w:pPr>
        <w:ind w:firstLine="602"/>
        <w:rPr>
          <w:rFonts w:cs="Times New Roman"/>
        </w:rPr>
      </w:pPr>
      <w:r>
        <w:rPr>
          <w:rFonts w:cs="Times New Roman"/>
          <w:b/>
          <w:bCs/>
        </w:rPr>
        <w:t>一是健全科学决策体系。</w:t>
      </w:r>
      <w:r>
        <w:rPr>
          <w:rFonts w:cs="Times New Roman"/>
        </w:rPr>
        <w:t>以全面提升全省养护决策管理的合理性、科学性为目的，落实好养护管理系统的业务化应用，实现对全省</w:t>
      </w:r>
      <w:r>
        <w:rPr>
          <w:rFonts w:hint="eastAsia" w:cs="Times New Roman"/>
          <w:lang w:eastAsia="zh-CN"/>
        </w:rPr>
        <w:t>普通国省道</w:t>
      </w:r>
      <w:r>
        <w:rPr>
          <w:rFonts w:cs="Times New Roman"/>
        </w:rPr>
        <w:t>的全面信息化、科学化管理。综合考虑</w:t>
      </w:r>
      <w:r>
        <w:rPr>
          <w:rFonts w:hint="eastAsia" w:cs="Times New Roman"/>
          <w:lang w:eastAsia="zh-CN"/>
        </w:rPr>
        <w:t>“</w:t>
      </w:r>
      <w:r>
        <w:rPr>
          <w:rFonts w:cs="Times New Roman"/>
        </w:rPr>
        <w:t>互联网+</w:t>
      </w:r>
      <w:r>
        <w:rPr>
          <w:rFonts w:hint="eastAsia" w:cs="Times New Roman"/>
          <w:lang w:eastAsia="zh-CN"/>
        </w:rPr>
        <w:t>”</w:t>
      </w:r>
      <w:r>
        <w:rPr>
          <w:rFonts w:cs="Times New Roman"/>
        </w:rPr>
        <w:t>、</w:t>
      </w:r>
      <w:r>
        <w:rPr>
          <w:rFonts w:hint="eastAsia" w:cs="Times New Roman"/>
          <w:lang w:eastAsia="zh-CN"/>
        </w:rPr>
        <w:t>“</w:t>
      </w:r>
      <w:r>
        <w:rPr>
          <w:rFonts w:cs="Times New Roman"/>
        </w:rPr>
        <w:t>物联网</w:t>
      </w:r>
      <w:r>
        <w:rPr>
          <w:rFonts w:hint="eastAsia" w:cs="Times New Roman"/>
          <w:lang w:eastAsia="zh-CN"/>
        </w:rPr>
        <w:t>”</w:t>
      </w:r>
      <w:r>
        <w:rPr>
          <w:rFonts w:cs="Times New Roman"/>
        </w:rPr>
        <w:t>和</w:t>
      </w:r>
      <w:r>
        <w:rPr>
          <w:rFonts w:hint="eastAsia" w:cs="Times New Roman"/>
          <w:lang w:eastAsia="zh-CN"/>
        </w:rPr>
        <w:t>“</w:t>
      </w:r>
      <w:r>
        <w:rPr>
          <w:rFonts w:cs="Times New Roman"/>
        </w:rPr>
        <w:t>大数据</w:t>
      </w:r>
      <w:r>
        <w:rPr>
          <w:rFonts w:hint="eastAsia" w:cs="Times New Roman"/>
          <w:lang w:eastAsia="zh-CN"/>
        </w:rPr>
        <w:t>”</w:t>
      </w:r>
      <w:r>
        <w:rPr>
          <w:rFonts w:cs="Times New Roman"/>
        </w:rPr>
        <w:t>等技术手段，优化国省道公路技术状况监测体系，推动公路自动化检测技术应用，鼓励无损检测、结构变形在线监测等自动化技术在路基边坡、桥隧检测监控中的应用，加强年度路况检测数据应用。坚持全寿命周期理念，综合考虑资金约束、社会需求等因素，合理确定以技术状况指标为主的养护管理目标，利用基础设施养护决策支持系统，科学编制养护计划及养护工程项目储备库，建立以技术状况为依据的国省道养护预算申请和决策机制，逐步向农村公路推广。</w:t>
      </w:r>
      <w:r>
        <w:rPr>
          <w:rFonts w:hint="eastAsia" w:cs="Times New Roman"/>
        </w:rPr>
        <w:t>利用先进信息通信技术、控制技术、人工智能技术，深入研究公路基础设施技术状况衰变规律和长期服役性能，优化公路养护决策方法及模型，提升公路养护工作效率。</w:t>
      </w:r>
    </w:p>
    <w:p>
      <w:pPr>
        <w:ind w:firstLine="602"/>
        <w:rPr>
          <w:rFonts w:cs="Times New Roman"/>
        </w:rPr>
      </w:pPr>
      <w:r>
        <w:rPr>
          <w:rFonts w:cs="Times New Roman"/>
          <w:b/>
          <w:bCs/>
        </w:rPr>
        <w:t>二是强化养护工程管理。</w:t>
      </w:r>
      <w:r>
        <w:rPr>
          <w:rFonts w:cs="Times New Roman"/>
        </w:rPr>
        <w:t>继续完善养护工程设计、管理、质量验收、效果后评估等管理制度，规范各类工程的计划、审批、实施和验收，强化对养护工程的质量监管，健全质量控制体系。</w:t>
      </w:r>
      <w:r>
        <w:rPr>
          <w:rFonts w:hint="eastAsia" w:cs="Times New Roman"/>
        </w:rPr>
        <w:t>加强养护工程的专业化设计，提升技术方案的科学性和实用性。</w:t>
      </w:r>
      <w:r>
        <w:rPr>
          <w:rFonts w:cs="Times New Roman"/>
        </w:rPr>
        <w:t>加强养护工程管理力度，强化日常养护提质增效，深化公路养护智能化，逐步完善养护项目库等养护数据管理平台，持续巩固发展养护管理规范化、信息化成果。规范养护作业秩序，加强养护路段交通组织管理，保障施工作业现场安全和车辆有序通行。</w:t>
      </w:r>
      <w:r>
        <w:rPr>
          <w:rFonts w:hint="eastAsia" w:cs="Times New Roman"/>
        </w:rPr>
        <w:t>创新公路养护组织模式，在</w:t>
      </w:r>
      <w:r>
        <w:rPr>
          <w:rFonts w:hint="eastAsia" w:cs="Times New Roman"/>
          <w:lang w:eastAsia="zh-CN"/>
        </w:rPr>
        <w:t>普通国省道</w:t>
      </w:r>
      <w:r>
        <w:rPr>
          <w:rFonts w:hint="eastAsia" w:cs="Times New Roman"/>
        </w:rPr>
        <w:t>大流量路段探索推广集中养护模式。</w:t>
      </w:r>
      <w:r>
        <w:rPr>
          <w:rFonts w:cs="Times New Roman"/>
        </w:rPr>
        <w:t>建立健全标准化、快速化养护体系，推行限时养护作业管理，减少养护作业对交通运行干扰。</w:t>
      </w:r>
    </w:p>
    <w:p>
      <w:pPr>
        <w:ind w:firstLine="602"/>
        <w:rPr>
          <w:rFonts w:cs="Times New Roman"/>
          <w:highlight w:val="none"/>
        </w:rPr>
      </w:pPr>
      <w:r>
        <w:rPr>
          <w:rFonts w:cs="Times New Roman"/>
          <w:b/>
          <w:bCs/>
        </w:rPr>
        <w:t>三是强化养护监管力度。</w:t>
      </w:r>
      <w:r>
        <w:rPr>
          <w:rFonts w:cs="Times New Roman"/>
        </w:rPr>
        <w:t>严格执行福建省干线公路养护检查相关考核办法，在全省范围内开展公路养护工作的检查考核，构建规范化、现代化养护管理工作模式。完善养护工区、交调点、视频监控等附属设施维护，监管和考核制度。加强小修保养绩效考核，提升小修保养考核技术支撑能力。规范标志标线等公路交通安全设施的日常维护和管理工作。探索改革公路管理</w:t>
      </w:r>
      <w:r>
        <w:rPr>
          <w:rFonts w:cs="Times New Roman"/>
          <w:highlight w:val="none"/>
        </w:rPr>
        <w:t>体制机制，</w:t>
      </w:r>
      <w:r>
        <w:rPr>
          <w:rFonts w:hint="eastAsia" w:cs="Times New Roman"/>
          <w:highlight w:val="none"/>
          <w:lang w:eastAsia="zh-CN"/>
        </w:rPr>
        <w:t>编制普通国省道日常养护预算指标，</w:t>
      </w:r>
      <w:r>
        <w:rPr>
          <w:rFonts w:hint="eastAsia" w:cs="Times New Roman"/>
          <w:highlight w:val="none"/>
          <w:lang w:val="en-US" w:eastAsia="zh-CN"/>
        </w:rPr>
        <w:t>研究建立普通国省道日常养护资金科学分配机制，</w:t>
      </w:r>
      <w:r>
        <w:rPr>
          <w:rFonts w:cs="Times New Roman"/>
          <w:highlight w:val="none"/>
        </w:rPr>
        <w:t>进一步加强公路养护监管力度。规范日常保养操</w:t>
      </w:r>
      <w:r>
        <w:rPr>
          <w:rFonts w:hint="eastAsia" w:cs="Times New Roman"/>
          <w:highlight w:val="none"/>
          <w:lang w:eastAsia="zh-CN"/>
        </w:rPr>
        <w:t>作</w:t>
      </w:r>
      <w:r>
        <w:rPr>
          <w:rFonts w:cs="Times New Roman"/>
          <w:highlight w:val="none"/>
        </w:rPr>
        <w:t>规程,有效提高日常保养水平。以落实《福建省深化农村公路管理体制改革推动</w:t>
      </w:r>
      <w:r>
        <w:rPr>
          <w:rFonts w:hint="eastAsia" w:cs="Times New Roman"/>
          <w:highlight w:val="none"/>
          <w:lang w:eastAsia="zh-CN"/>
        </w:rPr>
        <w:t>“</w:t>
      </w:r>
      <w:r>
        <w:rPr>
          <w:rFonts w:cs="Times New Roman"/>
          <w:highlight w:val="none"/>
        </w:rPr>
        <w:t>四好农村路</w:t>
      </w:r>
      <w:r>
        <w:rPr>
          <w:rFonts w:hint="eastAsia" w:cs="Times New Roman"/>
          <w:highlight w:val="none"/>
          <w:lang w:eastAsia="zh-CN"/>
        </w:rPr>
        <w:t>”</w:t>
      </w:r>
      <w:r>
        <w:rPr>
          <w:rFonts w:cs="Times New Roman"/>
          <w:highlight w:val="none"/>
        </w:rPr>
        <w:t>高质量发展实施方案》为契机，落实</w:t>
      </w:r>
      <w:r>
        <w:rPr>
          <w:rFonts w:hint="eastAsia" w:cs="Times New Roman"/>
          <w:highlight w:val="none"/>
          <w:lang w:eastAsia="zh-CN"/>
        </w:rPr>
        <w:t>“</w:t>
      </w:r>
      <w:r>
        <w:rPr>
          <w:rFonts w:cs="Times New Roman"/>
          <w:highlight w:val="none"/>
        </w:rPr>
        <w:t>县道县管、乡道乡管、村道村管</w:t>
      </w:r>
      <w:r>
        <w:rPr>
          <w:rFonts w:hint="eastAsia" w:cs="Times New Roman"/>
          <w:highlight w:val="none"/>
          <w:lang w:eastAsia="zh-CN"/>
        </w:rPr>
        <w:t>”</w:t>
      </w:r>
      <w:r>
        <w:rPr>
          <w:rFonts w:cs="Times New Roman"/>
          <w:highlight w:val="none"/>
        </w:rPr>
        <w:t>的养护责任体系，完善养护管理制度，推进常态化管护，统筹实施美丽生态农村路建设，实现</w:t>
      </w:r>
      <w:r>
        <w:rPr>
          <w:rFonts w:hint="eastAsia" w:cs="Times New Roman"/>
          <w:highlight w:val="none"/>
          <w:lang w:eastAsia="zh-CN"/>
        </w:rPr>
        <w:t>“</w:t>
      </w:r>
      <w:r>
        <w:rPr>
          <w:rFonts w:cs="Times New Roman"/>
          <w:highlight w:val="none"/>
        </w:rPr>
        <w:t>有路必养、养必到位</w:t>
      </w:r>
      <w:r>
        <w:rPr>
          <w:rFonts w:hint="eastAsia" w:cs="Times New Roman"/>
          <w:highlight w:val="none"/>
          <w:lang w:eastAsia="zh-CN"/>
        </w:rPr>
        <w:t>”</w:t>
      </w:r>
      <w:r>
        <w:rPr>
          <w:rFonts w:cs="Times New Roman"/>
          <w:highlight w:val="none"/>
        </w:rPr>
        <w:t>，推动农村公路高质量发展。</w:t>
      </w:r>
    </w:p>
    <w:p>
      <w:pPr>
        <w:keepNext/>
        <w:keepLines/>
        <w:ind w:firstLine="643"/>
        <w:outlineLvl w:val="2"/>
        <w:rPr>
          <w:rFonts w:cs="Times New Roman"/>
          <w:b/>
          <w:bCs/>
          <w:sz w:val="32"/>
          <w:szCs w:val="32"/>
          <w:highlight w:val="none"/>
        </w:rPr>
      </w:pPr>
      <w:bookmarkStart w:id="162" w:name="_Toc88836344"/>
      <w:bookmarkStart w:id="163" w:name="_Toc58098892"/>
      <w:bookmarkStart w:id="164" w:name="_Toc101444853"/>
      <w:r>
        <w:rPr>
          <w:rFonts w:cs="Times New Roman"/>
          <w:b/>
          <w:bCs/>
          <w:sz w:val="32"/>
          <w:szCs w:val="32"/>
          <w:highlight w:val="none"/>
        </w:rPr>
        <w:t>2.构建规范化行业治理体系。</w:t>
      </w:r>
      <w:bookmarkEnd w:id="162"/>
      <w:bookmarkEnd w:id="163"/>
      <w:bookmarkEnd w:id="164"/>
    </w:p>
    <w:p>
      <w:pPr>
        <w:ind w:firstLine="602"/>
        <w:rPr>
          <w:rFonts w:cs="Times New Roman"/>
          <w:highlight w:val="none"/>
        </w:rPr>
      </w:pPr>
      <w:r>
        <w:rPr>
          <w:rFonts w:cs="Times New Roman"/>
          <w:b/>
          <w:bCs/>
          <w:highlight w:val="none"/>
        </w:rPr>
        <w:t>一是优化法规制度体系。</w:t>
      </w:r>
      <w:r>
        <w:rPr>
          <w:rFonts w:cs="Times New Roman"/>
          <w:highlight w:val="none"/>
        </w:rPr>
        <w:t>加强公路养护管理制度体系的顶层设计，建立涵盖市场管理、作业管理、绩效管理和技术管理的养护管理制度体系。重点完善养护招投标、养护信用评价、日常养护管理、养护工程交竣工、养护质量监督、养护绩效评价、科学决策、预防性养护等方面的管理制度，进一步提升养护管理的规范化。根据公路养护发展的工作思路以及行业的发展需求，进一步完善公路养护管理政策制度，重点包括作业管理、技术管理、市场管理、绩效管理等方面。</w:t>
      </w:r>
    </w:p>
    <w:tbl>
      <w:tblPr>
        <w:tblStyle w:val="1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pPr>
              <w:spacing w:line="240" w:lineRule="auto"/>
              <w:ind w:firstLine="0" w:firstLineChars="0"/>
              <w:jc w:val="center"/>
              <w:rPr>
                <w:rFonts w:eastAsia="黑体" w:cs="Times New Roman"/>
                <w:color w:val="000000" w:themeColor="text1"/>
                <w:kern w:val="0"/>
                <w:sz w:val="24"/>
                <w:szCs w:val="24"/>
                <w:highlight w:val="none"/>
                <w14:textFill>
                  <w14:solidFill>
                    <w14:schemeClr w14:val="tx1"/>
                  </w14:solidFill>
                </w14:textFill>
              </w:rPr>
            </w:pPr>
            <w:r>
              <w:rPr>
                <w:rFonts w:eastAsia="黑体" w:cs="Times New Roman"/>
                <w:color w:val="000000" w:themeColor="text1"/>
                <w:kern w:val="0"/>
                <w:sz w:val="24"/>
                <w:szCs w:val="24"/>
                <w:highlight w:val="none"/>
                <w14:textFill>
                  <w14:solidFill>
                    <w14:schemeClr w14:val="tx1"/>
                  </w14:solidFill>
                </w14:textFill>
              </w:rPr>
              <w:t>专栏4-1  福建省普通</w:t>
            </w:r>
            <w:r>
              <w:rPr>
                <w:rFonts w:hint="eastAsia" w:eastAsia="黑体" w:cs="Times New Roman"/>
                <w:color w:val="000000" w:themeColor="text1"/>
                <w:kern w:val="0"/>
                <w:sz w:val="24"/>
                <w:szCs w:val="24"/>
                <w:highlight w:val="none"/>
                <w:lang w:eastAsia="zh-CN"/>
                <w14:textFill>
                  <w14:solidFill>
                    <w14:schemeClr w14:val="tx1"/>
                  </w14:solidFill>
                </w14:textFill>
              </w:rPr>
              <w:t>国省道“</w:t>
            </w:r>
            <w:r>
              <w:rPr>
                <w:rFonts w:eastAsia="黑体" w:cs="Times New Roman"/>
                <w:color w:val="000000" w:themeColor="text1"/>
                <w:kern w:val="0"/>
                <w:sz w:val="24"/>
                <w:szCs w:val="24"/>
                <w:highlight w:val="none"/>
                <w14:textFill>
                  <w14:solidFill>
                    <w14:schemeClr w14:val="tx1"/>
                  </w14:solidFill>
                </w14:textFill>
              </w:rPr>
              <w:t>十四五</w:t>
            </w:r>
            <w:r>
              <w:rPr>
                <w:rFonts w:hint="eastAsia" w:eastAsia="黑体" w:cs="Times New Roman"/>
                <w:color w:val="000000" w:themeColor="text1"/>
                <w:kern w:val="0"/>
                <w:sz w:val="24"/>
                <w:szCs w:val="24"/>
                <w:highlight w:val="none"/>
                <w:lang w:eastAsia="zh-CN"/>
                <w14:textFill>
                  <w14:solidFill>
                    <w14:schemeClr w14:val="tx1"/>
                  </w14:solidFill>
                </w14:textFill>
              </w:rPr>
              <w:t>”</w:t>
            </w:r>
            <w:r>
              <w:rPr>
                <w:rFonts w:eastAsia="黑体" w:cs="Times New Roman"/>
                <w:color w:val="000000" w:themeColor="text1"/>
                <w:kern w:val="0"/>
                <w:sz w:val="24"/>
                <w:szCs w:val="24"/>
                <w:highlight w:val="none"/>
                <w14:textFill>
                  <w14:solidFill>
                    <w14:schemeClr w14:val="tx1"/>
                  </w14:solidFill>
                </w14:textFill>
              </w:rPr>
              <w:t>时期拟出台养护管理制度</w:t>
            </w:r>
          </w:p>
          <w:p>
            <w:pPr>
              <w:spacing w:line="240" w:lineRule="auto"/>
              <w:ind w:firstLine="0" w:firstLineChars="0"/>
              <w:rPr>
                <w:rFonts w:eastAsia="楷体_GB2312" w:cs="Times New Roman"/>
                <w:color w:val="000000" w:themeColor="text1"/>
                <w:kern w:val="0"/>
                <w:sz w:val="24"/>
                <w:szCs w:val="24"/>
                <w:highlight w:val="none"/>
                <w14:textFill>
                  <w14:solidFill>
                    <w14:schemeClr w14:val="tx1"/>
                  </w14:solidFill>
                </w14:textFill>
              </w:rPr>
            </w:pPr>
          </w:p>
          <w:tbl>
            <w:tblPr>
              <w:tblStyle w:val="18"/>
              <w:tblW w:w="80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91"/>
              <w:gridCol w:w="74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591" w:type="dxa"/>
                  <w:shd w:val="clear" w:color="auto" w:fill="auto"/>
                  <w:vAlign w:val="center"/>
                </w:tcPr>
                <w:p>
                  <w:pPr>
                    <w:widowControl/>
                    <w:spacing w:line="240" w:lineRule="auto"/>
                    <w:ind w:firstLine="0" w:firstLineChars="0"/>
                    <w:jc w:val="right"/>
                    <w:rPr>
                      <w:rFonts w:eastAsia="宋体" w:cs="Times New Roman"/>
                      <w:color w:val="000000" w:themeColor="text1"/>
                      <w:kern w:val="0"/>
                      <w:sz w:val="21"/>
                      <w:szCs w:val="21"/>
                      <w:highlight w:val="none"/>
                      <w14:textFill>
                        <w14:solidFill>
                          <w14:schemeClr w14:val="tx1"/>
                        </w14:solidFill>
                      </w14:textFill>
                    </w:rPr>
                  </w:pPr>
                  <w:r>
                    <w:rPr>
                      <w:rFonts w:eastAsia="宋体" w:cs="Times New Roman"/>
                      <w:color w:val="000000" w:themeColor="text1"/>
                      <w:kern w:val="0"/>
                      <w:sz w:val="21"/>
                      <w:szCs w:val="21"/>
                      <w:highlight w:val="none"/>
                      <w14:textFill>
                        <w14:solidFill>
                          <w14:schemeClr w14:val="tx1"/>
                        </w14:solidFill>
                      </w14:textFill>
                    </w:rPr>
                    <w:t>1</w:t>
                  </w:r>
                </w:p>
              </w:tc>
              <w:tc>
                <w:tcPr>
                  <w:tcW w:w="7485" w:type="dxa"/>
                  <w:shd w:val="clear" w:color="auto" w:fill="auto"/>
                  <w:vAlign w:val="center"/>
                </w:tcPr>
                <w:p>
                  <w:pPr>
                    <w:widowControl/>
                    <w:spacing w:line="240" w:lineRule="auto"/>
                    <w:ind w:firstLine="0" w:firstLineChars="0"/>
                    <w:jc w:val="left"/>
                    <w:rPr>
                      <w:rFonts w:eastAsia="宋体" w:cs="Times New Roman"/>
                      <w:color w:val="000000" w:themeColor="text1"/>
                      <w:kern w:val="0"/>
                      <w:sz w:val="21"/>
                      <w:szCs w:val="21"/>
                      <w:highlight w:val="none"/>
                      <w14:textFill>
                        <w14:solidFill>
                          <w14:schemeClr w14:val="tx1"/>
                        </w14:solidFill>
                      </w14:textFill>
                    </w:rPr>
                  </w:pPr>
                  <w:r>
                    <w:rPr>
                      <w:rFonts w:eastAsia="宋体" w:cs="Times New Roman"/>
                      <w:color w:val="000000" w:themeColor="text1"/>
                      <w:kern w:val="0"/>
                      <w:sz w:val="21"/>
                      <w:szCs w:val="21"/>
                      <w:highlight w:val="none"/>
                      <w14:textFill>
                        <w14:solidFill>
                          <w14:schemeClr w14:val="tx1"/>
                        </w14:solidFill>
                      </w14:textFill>
                    </w:rPr>
                    <w:t>福建省普通干线公路养护绩效评价管理办法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591" w:type="dxa"/>
                  <w:shd w:val="clear" w:color="auto" w:fill="auto"/>
                  <w:vAlign w:val="center"/>
                </w:tcPr>
                <w:p>
                  <w:pPr>
                    <w:widowControl/>
                    <w:spacing w:line="240" w:lineRule="auto"/>
                    <w:ind w:firstLine="0" w:firstLineChars="0"/>
                    <w:jc w:val="right"/>
                    <w:rPr>
                      <w:rFonts w:eastAsia="宋体" w:cs="Times New Roman"/>
                      <w:color w:val="000000" w:themeColor="text1"/>
                      <w:kern w:val="0"/>
                      <w:sz w:val="21"/>
                      <w:szCs w:val="21"/>
                      <w:highlight w:val="none"/>
                      <w14:textFill>
                        <w14:solidFill>
                          <w14:schemeClr w14:val="tx1"/>
                        </w14:solidFill>
                      </w14:textFill>
                    </w:rPr>
                  </w:pPr>
                  <w:r>
                    <w:rPr>
                      <w:rFonts w:eastAsia="宋体" w:cs="Times New Roman"/>
                      <w:color w:val="000000" w:themeColor="text1"/>
                      <w:kern w:val="0"/>
                      <w:sz w:val="21"/>
                      <w:szCs w:val="21"/>
                      <w:highlight w:val="none"/>
                      <w14:textFill>
                        <w14:solidFill>
                          <w14:schemeClr w14:val="tx1"/>
                        </w14:solidFill>
                      </w14:textFill>
                    </w:rPr>
                    <w:t>2</w:t>
                  </w:r>
                </w:p>
              </w:tc>
              <w:tc>
                <w:tcPr>
                  <w:tcW w:w="7485" w:type="dxa"/>
                  <w:shd w:val="clear" w:color="auto" w:fill="auto"/>
                  <w:vAlign w:val="center"/>
                </w:tcPr>
                <w:p>
                  <w:pPr>
                    <w:widowControl/>
                    <w:spacing w:line="240" w:lineRule="auto"/>
                    <w:ind w:firstLine="0" w:firstLineChars="0"/>
                    <w:jc w:val="left"/>
                    <w:rPr>
                      <w:rFonts w:eastAsia="宋体" w:cs="Times New Roman"/>
                      <w:color w:val="000000" w:themeColor="text1"/>
                      <w:kern w:val="0"/>
                      <w:sz w:val="21"/>
                      <w:szCs w:val="21"/>
                      <w:highlight w:val="none"/>
                      <w14:textFill>
                        <w14:solidFill>
                          <w14:schemeClr w14:val="tx1"/>
                        </w14:solidFill>
                      </w14:textFill>
                    </w:rPr>
                  </w:pPr>
                  <w:r>
                    <w:rPr>
                      <w:rFonts w:eastAsia="宋体" w:cs="Times New Roman"/>
                      <w:color w:val="000000" w:themeColor="text1"/>
                      <w:kern w:val="0"/>
                      <w:sz w:val="21"/>
                      <w:szCs w:val="21"/>
                      <w:highlight w:val="none"/>
                      <w14:textFill>
                        <w14:solidFill>
                          <w14:schemeClr w14:val="tx1"/>
                        </w14:solidFill>
                      </w14:textFill>
                    </w:rPr>
                    <w:t>福建省普通国省干线公路日常养护监督管理考核办法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591" w:type="dxa"/>
                  <w:shd w:val="clear" w:color="auto" w:fill="auto"/>
                  <w:vAlign w:val="center"/>
                </w:tcPr>
                <w:p>
                  <w:pPr>
                    <w:widowControl/>
                    <w:spacing w:line="240" w:lineRule="auto"/>
                    <w:ind w:firstLine="0" w:firstLineChars="0"/>
                    <w:jc w:val="right"/>
                    <w:rPr>
                      <w:rFonts w:eastAsia="宋体" w:cs="Times New Roman"/>
                      <w:color w:val="000000" w:themeColor="text1"/>
                      <w:kern w:val="0"/>
                      <w:sz w:val="21"/>
                      <w:szCs w:val="21"/>
                      <w:highlight w:val="none"/>
                      <w14:textFill>
                        <w14:solidFill>
                          <w14:schemeClr w14:val="tx1"/>
                        </w14:solidFill>
                      </w14:textFill>
                    </w:rPr>
                  </w:pPr>
                  <w:r>
                    <w:rPr>
                      <w:rFonts w:eastAsia="宋体" w:cs="Times New Roman"/>
                      <w:color w:val="000000" w:themeColor="text1"/>
                      <w:kern w:val="0"/>
                      <w:sz w:val="21"/>
                      <w:szCs w:val="21"/>
                      <w:highlight w:val="none"/>
                      <w14:textFill>
                        <w14:solidFill>
                          <w14:schemeClr w14:val="tx1"/>
                        </w14:solidFill>
                      </w14:textFill>
                    </w:rPr>
                    <w:t>3</w:t>
                  </w:r>
                </w:p>
              </w:tc>
              <w:tc>
                <w:tcPr>
                  <w:tcW w:w="7485" w:type="dxa"/>
                  <w:shd w:val="clear" w:color="auto" w:fill="auto"/>
                  <w:vAlign w:val="center"/>
                </w:tcPr>
                <w:p>
                  <w:pPr>
                    <w:widowControl/>
                    <w:spacing w:line="240" w:lineRule="auto"/>
                    <w:ind w:firstLine="0" w:firstLineChars="0"/>
                    <w:jc w:val="left"/>
                    <w:rPr>
                      <w:rFonts w:eastAsia="宋体" w:cs="Times New Roman"/>
                      <w:color w:val="000000" w:themeColor="text1"/>
                      <w:kern w:val="0"/>
                      <w:sz w:val="21"/>
                      <w:szCs w:val="21"/>
                      <w:highlight w:val="none"/>
                      <w14:textFill>
                        <w14:solidFill>
                          <w14:schemeClr w14:val="tx1"/>
                        </w14:solidFill>
                      </w14:textFill>
                    </w:rPr>
                  </w:pPr>
                  <w:r>
                    <w:rPr>
                      <w:rFonts w:eastAsia="宋体" w:cs="Times New Roman"/>
                      <w:color w:val="000000" w:themeColor="text1"/>
                      <w:kern w:val="0"/>
                      <w:sz w:val="21"/>
                      <w:szCs w:val="21"/>
                      <w:highlight w:val="none"/>
                      <w14:textFill>
                        <w14:solidFill>
                          <w14:schemeClr w14:val="tx1"/>
                        </w14:solidFill>
                      </w14:textFill>
                    </w:rPr>
                    <w:t>福建省普通国省干线公路养护工程交竣工验收办法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591" w:type="dxa"/>
                  <w:shd w:val="clear" w:color="auto" w:fill="auto"/>
                  <w:vAlign w:val="center"/>
                </w:tcPr>
                <w:p>
                  <w:pPr>
                    <w:widowControl/>
                    <w:spacing w:line="240" w:lineRule="auto"/>
                    <w:ind w:firstLine="0" w:firstLineChars="0"/>
                    <w:jc w:val="right"/>
                    <w:rPr>
                      <w:rFonts w:eastAsia="宋体" w:cs="Times New Roman"/>
                      <w:color w:val="000000" w:themeColor="text1"/>
                      <w:kern w:val="0"/>
                      <w:sz w:val="21"/>
                      <w:szCs w:val="21"/>
                      <w:highlight w:val="none"/>
                      <w14:textFill>
                        <w14:solidFill>
                          <w14:schemeClr w14:val="tx1"/>
                        </w14:solidFill>
                      </w14:textFill>
                    </w:rPr>
                  </w:pPr>
                  <w:r>
                    <w:rPr>
                      <w:rFonts w:eastAsia="宋体" w:cs="Times New Roman"/>
                      <w:color w:val="000000" w:themeColor="text1"/>
                      <w:kern w:val="0"/>
                      <w:sz w:val="21"/>
                      <w:szCs w:val="21"/>
                      <w:highlight w:val="none"/>
                      <w14:textFill>
                        <w14:solidFill>
                          <w14:schemeClr w14:val="tx1"/>
                        </w14:solidFill>
                      </w14:textFill>
                    </w:rPr>
                    <w:t>4</w:t>
                  </w:r>
                </w:p>
              </w:tc>
              <w:tc>
                <w:tcPr>
                  <w:tcW w:w="7485" w:type="dxa"/>
                  <w:shd w:val="clear" w:color="auto" w:fill="auto"/>
                  <w:vAlign w:val="center"/>
                </w:tcPr>
                <w:p>
                  <w:pPr>
                    <w:widowControl/>
                    <w:spacing w:line="240" w:lineRule="auto"/>
                    <w:ind w:firstLine="0" w:firstLineChars="0"/>
                    <w:jc w:val="left"/>
                    <w:rPr>
                      <w:rFonts w:eastAsia="宋体" w:cs="Times New Roman"/>
                      <w:color w:val="000000" w:themeColor="text1"/>
                      <w:kern w:val="0"/>
                      <w:sz w:val="21"/>
                      <w:szCs w:val="21"/>
                      <w:highlight w:val="none"/>
                      <w14:textFill>
                        <w14:solidFill>
                          <w14:schemeClr w14:val="tx1"/>
                        </w14:solidFill>
                      </w14:textFill>
                    </w:rPr>
                  </w:pPr>
                  <w:r>
                    <w:rPr>
                      <w:rFonts w:eastAsia="宋体" w:cs="Times New Roman"/>
                      <w:color w:val="000000" w:themeColor="text1"/>
                      <w:kern w:val="0"/>
                      <w:sz w:val="21"/>
                      <w:szCs w:val="21"/>
                      <w:highlight w:val="none"/>
                      <w14:textFill>
                        <w14:solidFill>
                          <w14:schemeClr w14:val="tx1"/>
                        </w14:solidFill>
                      </w14:textFill>
                    </w:rPr>
                    <w:t>公路服务设施建设及运营管理办法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591" w:type="dxa"/>
                  <w:shd w:val="clear" w:color="auto" w:fill="auto"/>
                  <w:vAlign w:val="center"/>
                </w:tcPr>
                <w:p>
                  <w:pPr>
                    <w:widowControl/>
                    <w:spacing w:line="240" w:lineRule="auto"/>
                    <w:ind w:firstLine="0" w:firstLineChars="0"/>
                    <w:jc w:val="right"/>
                    <w:rPr>
                      <w:rFonts w:eastAsia="宋体" w:cs="Times New Roman"/>
                      <w:color w:val="000000" w:themeColor="text1"/>
                      <w:kern w:val="0"/>
                      <w:sz w:val="21"/>
                      <w:szCs w:val="21"/>
                      <w:highlight w:val="none"/>
                      <w14:textFill>
                        <w14:solidFill>
                          <w14:schemeClr w14:val="tx1"/>
                        </w14:solidFill>
                      </w14:textFill>
                    </w:rPr>
                  </w:pPr>
                  <w:r>
                    <w:rPr>
                      <w:rFonts w:eastAsia="宋体" w:cs="Times New Roman"/>
                      <w:color w:val="000000" w:themeColor="text1"/>
                      <w:kern w:val="0"/>
                      <w:sz w:val="21"/>
                      <w:szCs w:val="21"/>
                      <w:highlight w:val="none"/>
                      <w14:textFill>
                        <w14:solidFill>
                          <w14:schemeClr w14:val="tx1"/>
                        </w14:solidFill>
                      </w14:textFill>
                    </w:rPr>
                    <w:t>5</w:t>
                  </w:r>
                </w:p>
              </w:tc>
              <w:tc>
                <w:tcPr>
                  <w:tcW w:w="7485" w:type="dxa"/>
                  <w:shd w:val="clear" w:color="auto" w:fill="auto"/>
                  <w:vAlign w:val="center"/>
                </w:tcPr>
                <w:p>
                  <w:pPr>
                    <w:widowControl/>
                    <w:spacing w:line="240" w:lineRule="auto"/>
                    <w:ind w:firstLine="0" w:firstLineChars="0"/>
                    <w:jc w:val="left"/>
                    <w:rPr>
                      <w:rFonts w:eastAsia="宋体" w:cs="Times New Roman"/>
                      <w:color w:val="000000" w:themeColor="text1"/>
                      <w:kern w:val="0"/>
                      <w:sz w:val="21"/>
                      <w:szCs w:val="21"/>
                      <w:highlight w:val="none"/>
                      <w14:textFill>
                        <w14:solidFill>
                          <w14:schemeClr w14:val="tx1"/>
                        </w14:solidFill>
                      </w14:textFill>
                    </w:rPr>
                  </w:pPr>
                  <w:r>
                    <w:rPr>
                      <w:rFonts w:eastAsia="宋体" w:cs="Times New Roman"/>
                      <w:color w:val="000000" w:themeColor="text1"/>
                      <w:kern w:val="0"/>
                      <w:sz w:val="21"/>
                      <w:szCs w:val="21"/>
                      <w:highlight w:val="none"/>
                      <w14:textFill>
                        <w14:solidFill>
                          <w14:schemeClr w14:val="tx1"/>
                        </w14:solidFill>
                      </w14:textFill>
                    </w:rPr>
                    <w:t>公路路产路权保护联勤联动联控指导意见</w:t>
                  </w:r>
                </w:p>
              </w:tc>
            </w:tr>
          </w:tbl>
          <w:p>
            <w:pPr>
              <w:spacing w:line="240" w:lineRule="auto"/>
              <w:ind w:firstLine="0" w:firstLineChars="0"/>
              <w:rPr>
                <w:rFonts w:eastAsia="楷体_GB2312" w:cs="Times New Roman"/>
                <w:color w:val="000000" w:themeColor="text1"/>
                <w:kern w:val="0"/>
                <w:sz w:val="24"/>
                <w:szCs w:val="24"/>
                <w:highlight w:val="none"/>
                <w14:textFill>
                  <w14:solidFill>
                    <w14:schemeClr w14:val="tx1"/>
                  </w14:solidFill>
                </w14:textFill>
              </w:rPr>
            </w:pPr>
          </w:p>
        </w:tc>
      </w:tr>
    </w:tbl>
    <w:p>
      <w:pPr>
        <w:pageBreakBefore w:val="0"/>
        <w:widowControl w:val="0"/>
        <w:kinsoku/>
        <w:wordWrap/>
        <w:overflowPunct/>
        <w:topLinePunct w:val="0"/>
        <w:autoSpaceDE/>
        <w:autoSpaceDN/>
        <w:bidi w:val="0"/>
        <w:ind w:firstLine="602"/>
        <w:textAlignment w:val="auto"/>
        <w:rPr>
          <w:rFonts w:cs="Times New Roman"/>
          <w:highlight w:val="none"/>
        </w:rPr>
      </w:pPr>
      <w:r>
        <w:rPr>
          <w:rFonts w:cs="Times New Roman"/>
          <w:b/>
          <w:bCs/>
          <w:highlight w:val="none"/>
        </w:rPr>
        <w:t>二是强化绩效评价体系。</w:t>
      </w:r>
      <w:r>
        <w:rPr>
          <w:rFonts w:cs="Times New Roman"/>
          <w:highlight w:val="none"/>
        </w:rPr>
        <w:t>建立公路预算绩效评价体系，落实预算考核管理办法，细化绩效考核体系，明确绩效考核指标，强化预算管理的反馈、考评和奖惩，进一步提升预算管理水平，提高财政资金使用效益。鼓励第三方机构介入绩效管理，进一步转变政府职能，深化财政改革，完善绩效监督机制并提高绩效管理效率。</w:t>
      </w:r>
    </w:p>
    <w:p>
      <w:pPr>
        <w:keepNext/>
        <w:keepLines/>
        <w:pageBreakBefore w:val="0"/>
        <w:widowControl w:val="0"/>
        <w:kinsoku/>
        <w:wordWrap/>
        <w:overflowPunct/>
        <w:topLinePunct w:val="0"/>
        <w:autoSpaceDE/>
        <w:autoSpaceDN/>
        <w:bidi w:val="0"/>
        <w:ind w:firstLine="643"/>
        <w:textAlignment w:val="auto"/>
        <w:outlineLvl w:val="2"/>
        <w:rPr>
          <w:rFonts w:cs="Times New Roman"/>
          <w:b/>
          <w:bCs/>
          <w:sz w:val="32"/>
          <w:szCs w:val="32"/>
          <w:highlight w:val="none"/>
        </w:rPr>
      </w:pPr>
      <w:bookmarkStart w:id="165" w:name="_Toc101444854"/>
      <w:bookmarkStart w:id="166" w:name="_Toc58098893"/>
      <w:bookmarkStart w:id="167" w:name="_Toc88836345"/>
      <w:r>
        <w:rPr>
          <w:rFonts w:cs="Times New Roman"/>
          <w:b/>
          <w:bCs/>
          <w:sz w:val="32"/>
          <w:szCs w:val="32"/>
          <w:highlight w:val="none"/>
        </w:rPr>
        <w:t>3.构建长效化运行机制。</w:t>
      </w:r>
      <w:bookmarkEnd w:id="165"/>
      <w:bookmarkEnd w:id="166"/>
      <w:bookmarkEnd w:id="167"/>
    </w:p>
    <w:p>
      <w:pPr>
        <w:pageBreakBefore w:val="0"/>
        <w:widowControl w:val="0"/>
        <w:kinsoku/>
        <w:wordWrap/>
        <w:overflowPunct/>
        <w:topLinePunct w:val="0"/>
        <w:autoSpaceDE/>
        <w:autoSpaceDN/>
        <w:bidi w:val="0"/>
        <w:ind w:firstLine="602"/>
        <w:textAlignment w:val="auto"/>
        <w:rPr>
          <w:rFonts w:hint="eastAsia" w:cs="Times New Roman"/>
          <w:lang w:eastAsia="zh-CN"/>
        </w:rPr>
      </w:pPr>
      <w:r>
        <w:rPr>
          <w:rFonts w:cs="Times New Roman"/>
          <w:b/>
          <w:bCs/>
          <w:highlight w:val="none"/>
        </w:rPr>
        <w:t>一是完善养护运行机制。</w:t>
      </w:r>
      <w:r>
        <w:rPr>
          <w:rFonts w:cs="Times New Roman"/>
          <w:highlight w:val="none"/>
        </w:rPr>
        <w:t>坚持</w:t>
      </w:r>
      <w:r>
        <w:rPr>
          <w:rFonts w:hint="eastAsia" w:cs="Times New Roman"/>
          <w:highlight w:val="none"/>
          <w:lang w:eastAsia="zh-CN"/>
        </w:rPr>
        <w:t>“</w:t>
      </w:r>
      <w:r>
        <w:rPr>
          <w:rFonts w:cs="Times New Roman"/>
          <w:highlight w:val="none"/>
        </w:rPr>
        <w:t>党委领导、政府主导、行业指导、部门联动</w:t>
      </w:r>
      <w:r>
        <w:rPr>
          <w:rFonts w:hint="eastAsia" w:cs="Times New Roman"/>
          <w:highlight w:val="none"/>
          <w:lang w:eastAsia="zh-CN"/>
        </w:rPr>
        <w:t>”</w:t>
      </w:r>
      <w:r>
        <w:rPr>
          <w:rFonts w:cs="Times New Roman"/>
          <w:highlight w:val="none"/>
        </w:rPr>
        <w:t>的工作机制，推动政府和主管部门切实落实相关责任，强化省级对普通国省道的统筹管理与调控能力，</w:t>
      </w:r>
      <w:r>
        <w:rPr>
          <w:rFonts w:hint="eastAsia" w:cs="Times New Roman"/>
          <w:highlight w:val="none"/>
          <w:lang w:eastAsia="zh-CN"/>
        </w:rPr>
        <w:t>全省公路机构运行和人员支出责任全面纳入财政预算保障，养护分级管理职责全面建立</w:t>
      </w:r>
      <w:r>
        <w:rPr>
          <w:rFonts w:cs="Times New Roman"/>
          <w:highlight w:val="none"/>
        </w:rPr>
        <w:t>。充分发挥财税政策指引和政</w:t>
      </w:r>
      <w:r>
        <w:rPr>
          <w:rFonts w:cs="Times New Roman"/>
        </w:rPr>
        <w:t>府主导作用，建立</w:t>
      </w:r>
      <w:r>
        <w:rPr>
          <w:rFonts w:hint="eastAsia" w:cs="Times New Roman"/>
          <w:lang w:eastAsia="zh-CN"/>
        </w:rPr>
        <w:t>完善</w:t>
      </w:r>
      <w:r>
        <w:rPr>
          <w:rFonts w:cs="Times New Roman"/>
        </w:rPr>
        <w:t>农村公路管护机制</w:t>
      </w:r>
      <w:r>
        <w:rPr>
          <w:rFonts w:hint="eastAsia" w:cs="Times New Roman"/>
          <w:lang w:eastAsia="zh-CN"/>
        </w:rPr>
        <w:t>，</w:t>
      </w:r>
      <w:r>
        <w:rPr>
          <w:rFonts w:cs="Times New Roman"/>
        </w:rPr>
        <w:t>深入落实路长制、乡村道专管员</w:t>
      </w:r>
      <w:r>
        <w:rPr>
          <w:rFonts w:hint="eastAsia" w:cs="Times New Roman"/>
        </w:rPr>
        <w:t>制度，完善灾毁保险、养护资金考核挂钩机制</w:t>
      </w:r>
      <w:r>
        <w:rPr>
          <w:rFonts w:hint="eastAsia" w:cs="Times New Roman"/>
          <w:lang w:eastAsia="zh-CN"/>
        </w:rPr>
        <w:t>，促进农村公路长效健康发展。</w:t>
      </w:r>
    </w:p>
    <w:p>
      <w:pPr>
        <w:ind w:firstLine="602" w:firstLineChars="200"/>
        <w:rPr>
          <w:rFonts w:hint="eastAsia" w:ascii="仿宋_GB2312" w:hAnsi="仿宋_GB2312" w:eastAsia="仿宋_GB2312" w:cs="仿宋_GB2312"/>
          <w:color w:val="000000"/>
          <w:kern w:val="2"/>
          <w:sz w:val="30"/>
          <w:szCs w:val="30"/>
          <w:lang w:val="en-US" w:eastAsia="zh-CN" w:bidi="ar-SA"/>
        </w:rPr>
      </w:pPr>
      <w:r>
        <w:rPr>
          <w:rFonts w:hint="eastAsia" w:cs="Times New Roman"/>
          <w:b/>
          <w:bCs/>
          <w:lang w:eastAsia="zh-CN"/>
        </w:rPr>
        <w:t>二是深入推进车辆超限超载治理。</w:t>
      </w:r>
      <w:r>
        <w:rPr>
          <w:rFonts w:hint="eastAsia" w:ascii="仿宋_GB2312" w:hAnsi="仿宋_GB2312" w:eastAsia="仿宋_GB2312" w:cs="仿宋_GB2312"/>
          <w:color w:val="000000"/>
          <w:kern w:val="2"/>
          <w:sz w:val="30"/>
          <w:szCs w:val="30"/>
          <w:lang w:val="en-US" w:eastAsia="zh-CN" w:bidi="ar-SA"/>
        </w:rPr>
        <w:t>积极推动《福建省治理货物运输车辆超限超载条例》出台，积极推进赋予乡镇人民政府、街道办事处的农村公路行政执法事项落地实施，</w:t>
      </w:r>
      <w:r>
        <w:rPr>
          <w:rFonts w:hint="eastAsia" w:ascii="仿宋_GB2312" w:hAnsi="仿宋_GB2312" w:eastAsia="仿宋_GB2312" w:cs="仿宋_GB2312"/>
          <w:color w:val="000000"/>
          <w:sz w:val="30"/>
          <w:szCs w:val="30"/>
        </w:rPr>
        <w:t>结合当前</w:t>
      </w:r>
      <w:r>
        <w:rPr>
          <w:rFonts w:hint="eastAsia" w:ascii="仿宋_GB2312" w:hAnsi="仿宋_GB2312" w:cs="仿宋_GB2312"/>
          <w:color w:val="000000"/>
          <w:sz w:val="30"/>
          <w:szCs w:val="30"/>
          <w:lang w:eastAsia="zh-CN"/>
        </w:rPr>
        <w:t>“</w:t>
      </w:r>
      <w:r>
        <w:rPr>
          <w:rFonts w:hint="eastAsia" w:ascii="仿宋_GB2312" w:hAnsi="仿宋_GB2312" w:eastAsia="仿宋_GB2312" w:cs="仿宋_GB2312"/>
          <w:color w:val="000000"/>
          <w:sz w:val="30"/>
          <w:szCs w:val="30"/>
        </w:rPr>
        <w:t>数字福建</w:t>
      </w:r>
      <w:r>
        <w:rPr>
          <w:rFonts w:hint="eastAsia" w:ascii="仿宋_GB2312" w:hAnsi="仿宋_GB2312" w:cs="仿宋_GB2312"/>
          <w:color w:val="000000"/>
          <w:sz w:val="30"/>
          <w:szCs w:val="30"/>
          <w:lang w:eastAsia="zh-CN"/>
        </w:rPr>
        <w:t>”</w:t>
      </w:r>
      <w:r>
        <w:rPr>
          <w:rFonts w:hint="eastAsia" w:ascii="仿宋_GB2312" w:hAnsi="仿宋_GB2312" w:eastAsia="仿宋_GB2312" w:cs="仿宋_GB2312"/>
          <w:color w:val="000000"/>
          <w:sz w:val="30"/>
          <w:szCs w:val="30"/>
        </w:rPr>
        <w:t>、</w:t>
      </w:r>
      <w:r>
        <w:rPr>
          <w:rFonts w:hint="eastAsia" w:ascii="仿宋_GB2312" w:hAnsi="仿宋_GB2312" w:cs="仿宋_GB2312"/>
          <w:color w:val="000000"/>
          <w:sz w:val="30"/>
          <w:szCs w:val="30"/>
          <w:lang w:eastAsia="zh-CN"/>
        </w:rPr>
        <w:t>“</w:t>
      </w:r>
      <w:r>
        <w:rPr>
          <w:rFonts w:hint="eastAsia" w:ascii="仿宋_GB2312" w:hAnsi="仿宋_GB2312" w:eastAsia="仿宋_GB2312" w:cs="仿宋_GB2312"/>
          <w:color w:val="000000"/>
          <w:sz w:val="30"/>
          <w:szCs w:val="30"/>
        </w:rPr>
        <w:t>互联网+监管</w:t>
      </w:r>
      <w:r>
        <w:rPr>
          <w:rFonts w:hint="eastAsia" w:ascii="仿宋_GB2312" w:hAnsi="仿宋_GB2312" w:cs="仿宋_GB2312"/>
          <w:color w:val="000000"/>
          <w:sz w:val="30"/>
          <w:szCs w:val="30"/>
          <w:lang w:eastAsia="zh-CN"/>
        </w:rPr>
        <w:t>”</w:t>
      </w:r>
      <w:r>
        <w:rPr>
          <w:rFonts w:hint="eastAsia" w:ascii="仿宋_GB2312" w:hAnsi="仿宋_GB2312" w:eastAsia="仿宋_GB2312" w:cs="仿宋_GB2312"/>
          <w:color w:val="000000"/>
          <w:sz w:val="30"/>
          <w:szCs w:val="30"/>
        </w:rPr>
        <w:t>、</w:t>
      </w:r>
      <w:r>
        <w:rPr>
          <w:rFonts w:hint="eastAsia" w:ascii="仿宋_GB2312" w:hAnsi="仿宋_GB2312" w:cs="仿宋_GB2312"/>
          <w:color w:val="000000"/>
          <w:sz w:val="30"/>
          <w:szCs w:val="30"/>
          <w:lang w:eastAsia="zh-CN"/>
        </w:rPr>
        <w:t>“</w:t>
      </w:r>
      <w:r>
        <w:rPr>
          <w:rFonts w:hint="eastAsia" w:ascii="仿宋_GB2312" w:hAnsi="仿宋_GB2312" w:eastAsia="仿宋_GB2312" w:cs="仿宋_GB2312"/>
          <w:color w:val="000000"/>
          <w:sz w:val="30"/>
          <w:szCs w:val="30"/>
        </w:rPr>
        <w:t>科技治超</w:t>
      </w:r>
      <w:r>
        <w:rPr>
          <w:rFonts w:hint="eastAsia" w:ascii="仿宋_GB2312" w:hAnsi="仿宋_GB2312" w:cs="仿宋_GB2312"/>
          <w:color w:val="000000"/>
          <w:sz w:val="30"/>
          <w:szCs w:val="30"/>
          <w:lang w:eastAsia="zh-CN"/>
        </w:rPr>
        <w:t>”</w:t>
      </w:r>
      <w:r>
        <w:rPr>
          <w:rFonts w:hint="eastAsia" w:ascii="仿宋_GB2312" w:hAnsi="仿宋_GB2312" w:eastAsia="仿宋_GB2312" w:cs="仿宋_GB2312"/>
          <w:color w:val="000000"/>
          <w:sz w:val="30"/>
          <w:szCs w:val="30"/>
        </w:rPr>
        <w:t>等建设，充分发挥大数据技术优势，</w:t>
      </w:r>
      <w:r>
        <w:rPr>
          <w:rFonts w:hint="eastAsia" w:ascii="仿宋_GB2312" w:hAnsi="仿宋_GB2312" w:eastAsia="仿宋_GB2312" w:cs="仿宋_GB2312"/>
          <w:color w:val="000000"/>
          <w:kern w:val="2"/>
          <w:sz w:val="30"/>
          <w:szCs w:val="30"/>
          <w:lang w:val="en-US" w:eastAsia="zh-CN" w:bidi="ar-SA"/>
        </w:rPr>
        <w:t>探索建立数字化的多部门联动路政工作新机制，</w:t>
      </w:r>
      <w:r>
        <w:rPr>
          <w:rFonts w:hint="eastAsia" w:ascii="仿宋_GB2312" w:hAnsi="仿宋_GB2312" w:eastAsia="仿宋_GB2312" w:cs="仿宋_GB2312"/>
          <w:color w:val="000000"/>
          <w:sz w:val="30"/>
          <w:szCs w:val="30"/>
        </w:rPr>
        <w:t>借助科技手段精准查处</w:t>
      </w:r>
      <w:r>
        <w:rPr>
          <w:rFonts w:hint="eastAsia" w:ascii="仿宋_GB2312" w:hAnsi="仿宋_GB2312" w:eastAsia="仿宋_GB2312" w:cs="仿宋_GB2312"/>
          <w:color w:val="000000"/>
          <w:kern w:val="2"/>
          <w:sz w:val="30"/>
          <w:szCs w:val="30"/>
          <w:lang w:val="en-US" w:eastAsia="zh-CN" w:bidi="ar-SA"/>
        </w:rPr>
        <w:t>依法严查严纠非法侵害路产路权行为</w:t>
      </w:r>
      <w:r>
        <w:rPr>
          <w:rFonts w:hint="eastAsia" w:ascii="仿宋_GB2312" w:hAnsi="仿宋_GB2312" w:eastAsia="仿宋_GB2312" w:cs="仿宋_GB2312"/>
          <w:color w:val="000000"/>
          <w:sz w:val="30"/>
          <w:szCs w:val="30"/>
        </w:rPr>
        <w:t>，实现行业治理</w:t>
      </w:r>
      <w:r>
        <w:rPr>
          <w:rFonts w:hint="eastAsia" w:ascii="仿宋_GB2312" w:hAnsi="仿宋_GB2312" w:eastAsia="仿宋_GB2312" w:cs="仿宋_GB2312"/>
          <w:color w:val="000000"/>
          <w:sz w:val="30"/>
          <w:szCs w:val="30"/>
          <w:lang w:eastAsia="zh-CN"/>
        </w:rPr>
        <w:t>由末端管理向源头管理转变、</w:t>
      </w:r>
      <w:r>
        <w:rPr>
          <w:rFonts w:hint="eastAsia" w:ascii="仿宋_GB2312" w:hAnsi="仿宋_GB2312" w:eastAsia="仿宋_GB2312" w:cs="仿宋_GB2312"/>
          <w:color w:val="000000"/>
          <w:sz w:val="30"/>
          <w:szCs w:val="30"/>
        </w:rPr>
        <w:t>由线下巡查向线上线下精准查控转变</w:t>
      </w:r>
      <w:r>
        <w:rPr>
          <w:rFonts w:hint="eastAsia" w:ascii="仿宋_GB2312" w:hAnsi="仿宋_GB2312" w:eastAsia="仿宋_GB2312" w:cs="仿宋_GB2312"/>
          <w:color w:val="000000"/>
          <w:kern w:val="2"/>
          <w:sz w:val="30"/>
          <w:szCs w:val="30"/>
          <w:lang w:val="en-US" w:eastAsia="zh-CN" w:bidi="ar-SA"/>
        </w:rPr>
        <w:t>，营造</w:t>
      </w:r>
      <w:r>
        <w:rPr>
          <w:rFonts w:hint="eastAsia" w:ascii="仿宋_GB2312" w:hAnsi="仿宋_GB2312" w:cs="仿宋_GB2312"/>
          <w:color w:val="000000"/>
          <w:kern w:val="2"/>
          <w:sz w:val="30"/>
          <w:szCs w:val="30"/>
          <w:lang w:val="en-US" w:eastAsia="zh-CN" w:bidi="ar-SA"/>
        </w:rPr>
        <w:t>“</w:t>
      </w:r>
      <w:r>
        <w:rPr>
          <w:rFonts w:hint="eastAsia" w:ascii="仿宋_GB2312" w:hAnsi="仿宋_GB2312" w:eastAsia="仿宋_GB2312" w:cs="仿宋_GB2312"/>
          <w:color w:val="000000"/>
          <w:kern w:val="2"/>
          <w:sz w:val="30"/>
          <w:szCs w:val="30"/>
          <w:lang w:val="en-US" w:eastAsia="zh-CN" w:bidi="ar-SA"/>
        </w:rPr>
        <w:t>畅安舒美</w:t>
      </w:r>
      <w:r>
        <w:rPr>
          <w:rFonts w:hint="eastAsia" w:ascii="仿宋_GB2312" w:hAnsi="仿宋_GB2312" w:cs="仿宋_GB2312"/>
          <w:color w:val="000000"/>
          <w:kern w:val="2"/>
          <w:sz w:val="30"/>
          <w:szCs w:val="30"/>
          <w:lang w:val="en-US" w:eastAsia="zh-CN" w:bidi="ar-SA"/>
        </w:rPr>
        <w:t>”</w:t>
      </w:r>
      <w:r>
        <w:rPr>
          <w:rFonts w:hint="eastAsia" w:ascii="仿宋_GB2312" w:hAnsi="仿宋_GB2312" w:eastAsia="仿宋_GB2312" w:cs="仿宋_GB2312"/>
          <w:color w:val="000000"/>
          <w:kern w:val="2"/>
          <w:sz w:val="30"/>
          <w:szCs w:val="30"/>
          <w:lang w:val="en-US" w:eastAsia="zh-CN" w:bidi="ar-SA"/>
        </w:rPr>
        <w:t>路域环境。</w:t>
      </w:r>
    </w:p>
    <w:p>
      <w:pPr>
        <w:pageBreakBefore w:val="0"/>
        <w:widowControl w:val="0"/>
        <w:kinsoku/>
        <w:wordWrap/>
        <w:overflowPunct/>
        <w:topLinePunct w:val="0"/>
        <w:autoSpaceDE/>
        <w:autoSpaceDN/>
        <w:bidi w:val="0"/>
        <w:ind w:firstLine="602"/>
        <w:textAlignment w:val="auto"/>
        <w:rPr>
          <w:rFonts w:cs="Times New Roman"/>
        </w:rPr>
      </w:pPr>
      <w:r>
        <w:rPr>
          <w:rFonts w:hint="eastAsia" w:cs="Times New Roman"/>
          <w:b/>
          <w:bCs/>
          <w:lang w:eastAsia="zh-CN"/>
        </w:rPr>
        <w:t>三</w:t>
      </w:r>
      <w:r>
        <w:rPr>
          <w:rFonts w:cs="Times New Roman"/>
          <w:b/>
          <w:bCs/>
        </w:rPr>
        <w:t>是建立养护科学决策机制。</w:t>
      </w:r>
      <w:r>
        <w:rPr>
          <w:rFonts w:cs="Times New Roman"/>
        </w:rPr>
        <w:t>研究建立公路建设养护项目办公平台及一体化监管系统，继续探索智慧工地建设，发展质量检验、监控数据技术，推动信息实时互通共享，提高公路养护决策的科学化水平和养护资金使用效率。统筹建设与养护管理，把养护管理工作延伸到基本建设的初步设计环节，统筹考虑养护与应急站点建设、灾害防治、桥隧养护等，推进建管养一体化。建立</w:t>
      </w:r>
      <w:r>
        <w:rPr>
          <w:rFonts w:hint="eastAsia" w:cs="Times New Roman"/>
          <w:lang w:eastAsia="zh-CN"/>
        </w:rPr>
        <w:t>“</w:t>
      </w:r>
      <w:r>
        <w:rPr>
          <w:rFonts w:cs="Times New Roman"/>
        </w:rPr>
        <w:t>以奖代补</w:t>
      </w:r>
      <w:r>
        <w:rPr>
          <w:rFonts w:hint="eastAsia" w:cs="Times New Roman"/>
          <w:lang w:eastAsia="zh-CN"/>
        </w:rPr>
        <w:t>”</w:t>
      </w:r>
      <w:r>
        <w:rPr>
          <w:rFonts w:cs="Times New Roman"/>
        </w:rPr>
        <w:t>养护绩效考评激励机制，充分调动各方面积极性，合力推进公路养护管理事业发展。加强村公路养护资金使用监管，建立考核机制并将考核结果与相关投资挂钩。对地方各级公共财政用于农村公路养护的资金实施全过程预算绩效管理，确保及时足额拨付到位。公共资金使用情况按有关规定对社会公开，各级审计部门要加强对农村公路养护资金使用情况的审计监督。</w:t>
      </w:r>
    </w:p>
    <w:p>
      <w:pPr>
        <w:pageBreakBefore w:val="0"/>
        <w:widowControl w:val="0"/>
        <w:kinsoku/>
        <w:wordWrap/>
        <w:overflowPunct/>
        <w:topLinePunct w:val="0"/>
        <w:autoSpaceDE/>
        <w:autoSpaceDN/>
        <w:bidi w:val="0"/>
        <w:ind w:firstLine="602"/>
        <w:textAlignment w:val="auto"/>
        <w:rPr>
          <w:rFonts w:hint="eastAsia" w:eastAsia="仿宋_GB2312" w:cs="Times New Roman"/>
          <w:lang w:eastAsia="zh-CN"/>
        </w:rPr>
      </w:pPr>
      <w:r>
        <w:rPr>
          <w:rFonts w:hint="eastAsia" w:cs="Times New Roman"/>
          <w:b/>
          <w:bCs/>
          <w:lang w:eastAsia="zh-CN"/>
        </w:rPr>
        <w:t>四</w:t>
      </w:r>
      <w:r>
        <w:rPr>
          <w:rFonts w:cs="Times New Roman"/>
          <w:b/>
          <w:bCs/>
        </w:rPr>
        <w:t>是完善市场监管机制。</w:t>
      </w:r>
      <w:r>
        <w:rPr>
          <w:rFonts w:cs="Times New Roman"/>
        </w:rPr>
        <w:t>完善普通国省道养护工程管理招投标机制，建立养护、设计企业诚信体系信用考核和评价机制，培育有序竞争、充满活力的养护市场，基本建立政府与市场合理分工的公路养护运行机制，初步形成公开透明、开放有序的养护市场。</w:t>
      </w:r>
      <w:r>
        <w:rPr>
          <w:rFonts w:hint="eastAsia" w:cs="Times New Roman"/>
          <w:lang w:eastAsia="zh-CN"/>
        </w:rPr>
        <w:t>持续推进</w:t>
      </w:r>
      <w:r>
        <w:rPr>
          <w:rFonts w:cs="Times New Roman"/>
        </w:rPr>
        <w:t>养护工程施工</w:t>
      </w:r>
      <w:r>
        <w:rPr>
          <w:rFonts w:hint="eastAsia" w:cs="Times New Roman"/>
          <w:lang w:eastAsia="zh-CN"/>
        </w:rPr>
        <w:t>、监理</w:t>
      </w:r>
      <w:r>
        <w:rPr>
          <w:rFonts w:cs="Times New Roman"/>
        </w:rPr>
        <w:t>信用评价，</w:t>
      </w:r>
      <w:r>
        <w:rPr>
          <w:rFonts w:hint="eastAsia" w:cs="Times New Roman"/>
          <w:lang w:eastAsia="zh-CN"/>
        </w:rPr>
        <w:t>督促</w:t>
      </w:r>
      <w:r>
        <w:rPr>
          <w:rFonts w:hint="eastAsia" w:ascii="仿宋_GB2312" w:hAnsi="仿宋_GB2312" w:cs="仿宋_GB2312"/>
          <w:sz w:val="32"/>
          <w:szCs w:val="32"/>
        </w:rPr>
        <w:t>市场</w:t>
      </w:r>
      <w:r>
        <w:rPr>
          <w:rFonts w:hint="eastAsia" w:ascii="仿宋_GB2312" w:hAnsi="仿宋_GB2312" w:cs="仿宋_GB2312"/>
          <w:sz w:val="32"/>
          <w:szCs w:val="32"/>
          <w:lang w:eastAsia="zh-CN"/>
        </w:rPr>
        <w:t>主体加强</w:t>
      </w:r>
      <w:r>
        <w:rPr>
          <w:rFonts w:hint="eastAsia" w:ascii="仿宋_GB2312" w:hAnsi="仿宋_GB2312" w:cs="仿宋_GB2312"/>
          <w:sz w:val="32"/>
          <w:szCs w:val="32"/>
        </w:rPr>
        <w:t>守法、诚信意识，引导我省</w:t>
      </w:r>
      <w:r>
        <w:rPr>
          <w:rFonts w:hint="eastAsia" w:ascii="仿宋_GB2312" w:hAnsi="仿宋_GB2312" w:cs="仿宋_GB2312"/>
          <w:sz w:val="32"/>
          <w:szCs w:val="32"/>
          <w:lang w:eastAsia="zh-CN"/>
        </w:rPr>
        <w:t>公路养护市场</w:t>
      </w:r>
      <w:r>
        <w:rPr>
          <w:rFonts w:hint="eastAsia" w:ascii="仿宋_GB2312" w:hAnsi="仿宋_GB2312" w:cs="仿宋_GB2312"/>
          <w:sz w:val="32"/>
          <w:szCs w:val="32"/>
        </w:rPr>
        <w:t>健康、有序发展</w:t>
      </w:r>
      <w:r>
        <w:rPr>
          <w:rFonts w:hint="eastAsia" w:ascii="仿宋_GB2312" w:hAnsi="仿宋_GB2312" w:cs="仿宋_GB2312"/>
          <w:sz w:val="32"/>
          <w:szCs w:val="32"/>
          <w:lang w:eastAsia="zh-CN"/>
        </w:rPr>
        <w:t>。</w:t>
      </w:r>
    </w:p>
    <w:p>
      <w:pPr>
        <w:pStyle w:val="5"/>
        <w:pageBreakBefore w:val="0"/>
        <w:widowControl w:val="0"/>
        <w:kinsoku/>
        <w:wordWrap/>
        <w:overflowPunct/>
        <w:topLinePunct w:val="0"/>
        <w:autoSpaceDE/>
        <w:autoSpaceDN/>
        <w:bidi w:val="0"/>
        <w:textAlignment w:val="auto"/>
        <w:rPr>
          <w:rFonts w:ascii="Times New Roman" w:hAnsi="Times New Roman"/>
        </w:rPr>
      </w:pPr>
      <w:bookmarkStart w:id="168" w:name="_Toc101444855"/>
      <w:r>
        <w:rPr>
          <w:rFonts w:ascii="Times New Roman" w:hAnsi="Times New Roman"/>
        </w:rPr>
        <w:t>（三）</w:t>
      </w:r>
      <w:r>
        <w:rPr>
          <w:rFonts w:hint="eastAsia" w:ascii="Times New Roman" w:hAnsi="Times New Roman"/>
        </w:rPr>
        <w:t>着力推进运行高效化，全面</w:t>
      </w:r>
      <w:r>
        <w:rPr>
          <w:rFonts w:ascii="Times New Roman" w:hAnsi="Times New Roman"/>
        </w:rPr>
        <w:t>提升路网运行</w:t>
      </w:r>
      <w:r>
        <w:rPr>
          <w:rFonts w:hint="eastAsia" w:ascii="Times New Roman" w:hAnsi="Times New Roman"/>
        </w:rPr>
        <w:t>效能</w:t>
      </w:r>
      <w:bookmarkEnd w:id="168"/>
    </w:p>
    <w:p>
      <w:pPr>
        <w:keepNext/>
        <w:keepLines/>
        <w:pageBreakBefore w:val="0"/>
        <w:widowControl w:val="0"/>
        <w:kinsoku/>
        <w:wordWrap/>
        <w:overflowPunct/>
        <w:topLinePunct w:val="0"/>
        <w:autoSpaceDE/>
        <w:autoSpaceDN/>
        <w:bidi w:val="0"/>
        <w:ind w:firstLine="643"/>
        <w:textAlignment w:val="auto"/>
        <w:outlineLvl w:val="2"/>
        <w:rPr>
          <w:rFonts w:cs="Times New Roman"/>
          <w:b/>
          <w:bCs/>
          <w:sz w:val="32"/>
          <w:szCs w:val="32"/>
        </w:rPr>
      </w:pPr>
      <w:bookmarkStart w:id="169" w:name="_Toc88836347"/>
      <w:bookmarkStart w:id="170" w:name="_Toc101444856"/>
      <w:r>
        <w:rPr>
          <w:rFonts w:cs="Times New Roman"/>
          <w:b/>
          <w:bCs/>
          <w:sz w:val="32"/>
          <w:szCs w:val="32"/>
        </w:rPr>
        <w:t>1.强化路网运行监测。</w:t>
      </w:r>
      <w:bookmarkEnd w:id="169"/>
      <w:bookmarkEnd w:id="170"/>
    </w:p>
    <w:p>
      <w:pPr>
        <w:pageBreakBefore w:val="0"/>
        <w:widowControl w:val="0"/>
        <w:kinsoku/>
        <w:wordWrap/>
        <w:overflowPunct/>
        <w:topLinePunct w:val="0"/>
        <w:autoSpaceDE/>
        <w:autoSpaceDN/>
        <w:bidi w:val="0"/>
        <w:ind w:firstLine="600"/>
        <w:textAlignment w:val="auto"/>
        <w:rPr>
          <w:rFonts w:cs="Times New Roman"/>
        </w:rPr>
      </w:pPr>
      <w:r>
        <w:rPr>
          <w:rFonts w:cs="Times New Roman"/>
        </w:rPr>
        <w:t>引入路网管理新理念、新方法，推动公路安全管理方式转型升级，有效破除公路畅通和安全瓶颈，不断提升公路安全保障水平。</w:t>
      </w:r>
      <w:r>
        <w:rPr>
          <w:rFonts w:hint="eastAsia" w:cs="Times New Roman"/>
        </w:rPr>
        <w:t>推动路网运行感知网络与公路基础设施建设改造工程同步规划、同步实施，在重点运输通道和节点、</w:t>
      </w:r>
      <w:r>
        <w:rPr>
          <w:rFonts w:cs="Times New Roman"/>
        </w:rPr>
        <w:t>重要桥梁隧道等</w:t>
      </w:r>
      <w:r>
        <w:rPr>
          <w:rFonts w:hint="eastAsia" w:cs="Times New Roman"/>
        </w:rPr>
        <w:t>布局完善感知设备设施，实现对路网全天候、多要素的状态感知。完善路网运行云控平台，</w:t>
      </w:r>
      <w:r>
        <w:rPr>
          <w:rFonts w:cs="Times New Roman"/>
        </w:rPr>
        <w:t>依托</w:t>
      </w:r>
      <w:r>
        <w:rPr>
          <w:rFonts w:hint="eastAsia" w:cs="Times New Roman"/>
          <w:lang w:eastAsia="zh-CN"/>
        </w:rPr>
        <w:t>“</w:t>
      </w:r>
      <w:r>
        <w:rPr>
          <w:rFonts w:cs="Times New Roman"/>
        </w:rPr>
        <w:t>互联网+</w:t>
      </w:r>
      <w:r>
        <w:rPr>
          <w:rFonts w:hint="eastAsia" w:cs="Times New Roman"/>
          <w:lang w:eastAsia="zh-CN"/>
        </w:rPr>
        <w:t>”</w:t>
      </w:r>
      <w:r>
        <w:rPr>
          <w:rFonts w:cs="Times New Roman"/>
        </w:rPr>
        <w:t>理念，加强对路网运行状况进行监测、分析和情况汇总，为路网畅通运行提供基础支撑服务。建立公路高边坡监测预警系统，选择地质灾害多发区域的重点路段，对存在安全风险的高边坡进行重点监测，预测分析安全稳定状况。在监测预警的基础上，加强隐患排查，逐步消除普通国省道安全隐患路段。建立桥隧技术状况定期健康监测制度，对桥隧安全运行实行动态监管，完善隧道检查类别和频率规定，重要隧道单独制定检查制度，强化安全风险辨识和评估。</w:t>
      </w:r>
    </w:p>
    <w:p>
      <w:pPr>
        <w:keepNext/>
        <w:keepLines/>
        <w:pageBreakBefore w:val="0"/>
        <w:widowControl w:val="0"/>
        <w:kinsoku/>
        <w:wordWrap/>
        <w:overflowPunct/>
        <w:topLinePunct w:val="0"/>
        <w:autoSpaceDE/>
        <w:autoSpaceDN/>
        <w:bidi w:val="0"/>
        <w:ind w:firstLine="643"/>
        <w:textAlignment w:val="auto"/>
        <w:outlineLvl w:val="2"/>
        <w:rPr>
          <w:rFonts w:cs="Times New Roman"/>
          <w:b/>
          <w:bCs/>
          <w:sz w:val="32"/>
          <w:szCs w:val="32"/>
        </w:rPr>
      </w:pPr>
      <w:bookmarkStart w:id="171" w:name="_Toc101444857"/>
      <w:bookmarkStart w:id="172" w:name="_Toc88836348"/>
      <w:r>
        <w:rPr>
          <w:rFonts w:cs="Times New Roman"/>
          <w:b/>
          <w:bCs/>
          <w:sz w:val="32"/>
          <w:szCs w:val="32"/>
        </w:rPr>
        <w:t>2.强化路网疏堵保畅。</w:t>
      </w:r>
      <w:bookmarkEnd w:id="171"/>
      <w:bookmarkEnd w:id="172"/>
    </w:p>
    <w:p>
      <w:pPr>
        <w:pageBreakBefore w:val="0"/>
        <w:widowControl w:val="0"/>
        <w:kinsoku/>
        <w:wordWrap/>
        <w:overflowPunct/>
        <w:topLinePunct w:val="0"/>
        <w:autoSpaceDE/>
        <w:autoSpaceDN/>
        <w:bidi w:val="0"/>
        <w:ind w:firstLine="600"/>
        <w:textAlignment w:val="auto"/>
        <w:rPr>
          <w:rFonts w:cs="Times New Roman"/>
        </w:rPr>
      </w:pPr>
      <w:r>
        <w:rPr>
          <w:rFonts w:cs="Times New Roman"/>
        </w:rPr>
        <w:t>全力打造省级</w:t>
      </w:r>
      <w:r>
        <w:rPr>
          <w:rFonts w:hint="eastAsia" w:cs="Times New Roman"/>
          <w:lang w:eastAsia="zh-CN"/>
        </w:rPr>
        <w:t>“</w:t>
      </w:r>
      <w:r>
        <w:rPr>
          <w:rFonts w:cs="Times New Roman"/>
        </w:rPr>
        <w:t>公路网运行指挥调度中心</w:t>
      </w:r>
      <w:r>
        <w:rPr>
          <w:rFonts w:hint="eastAsia" w:cs="Times New Roman"/>
          <w:lang w:eastAsia="zh-CN"/>
        </w:rPr>
        <w:t>”</w:t>
      </w:r>
      <w:r>
        <w:rPr>
          <w:rFonts w:cs="Times New Roman"/>
        </w:rPr>
        <w:t>，</w:t>
      </w:r>
      <w:r>
        <w:rPr>
          <w:rFonts w:hint="eastAsia" w:cs="Times New Roman"/>
          <w:lang w:eastAsia="zh-CN"/>
        </w:rPr>
        <w:t>持续完善</w:t>
      </w:r>
      <w:r>
        <w:rPr>
          <w:rFonts w:cs="Times New Roman"/>
        </w:rPr>
        <w:t>省-市</w:t>
      </w:r>
      <w:r>
        <w:rPr>
          <w:rFonts w:hint="eastAsia" w:cs="Times New Roman"/>
          <w:lang w:eastAsia="zh-CN"/>
        </w:rPr>
        <w:t>两</w:t>
      </w:r>
      <w:r>
        <w:rPr>
          <w:rFonts w:cs="Times New Roman"/>
        </w:rPr>
        <w:t>级信息报送、会商调度、应急指挥等扁平化机制与支撑系统建设，全面提高公路网运行疏堵保畅协同指挥效率。加强易拥堵路段排查，分阶段完成优化改造与运行治理。强化与公安、自然资源、气象等部门的跨区域、跨行业一体化联动机制建设，建立监测预警机制，提升公路网全天候高效运转水平，提高突发事件响应时效。进一步强化常态化疫情防控下公路网运行保畅和管控能力。</w:t>
      </w:r>
    </w:p>
    <w:p>
      <w:pPr>
        <w:keepNext/>
        <w:keepLines/>
        <w:pageBreakBefore w:val="0"/>
        <w:widowControl w:val="0"/>
        <w:kinsoku/>
        <w:wordWrap/>
        <w:overflowPunct/>
        <w:topLinePunct w:val="0"/>
        <w:autoSpaceDE/>
        <w:autoSpaceDN/>
        <w:bidi w:val="0"/>
        <w:ind w:firstLine="643"/>
        <w:textAlignment w:val="auto"/>
        <w:outlineLvl w:val="2"/>
        <w:rPr>
          <w:rFonts w:cs="Times New Roman"/>
          <w:b/>
          <w:bCs/>
          <w:sz w:val="32"/>
          <w:szCs w:val="32"/>
        </w:rPr>
      </w:pPr>
      <w:bookmarkStart w:id="173" w:name="_Toc58098888"/>
      <w:bookmarkStart w:id="174" w:name="_Toc101444858"/>
      <w:bookmarkStart w:id="175" w:name="_Toc88836349"/>
      <w:r>
        <w:rPr>
          <w:rFonts w:cs="Times New Roman"/>
          <w:b/>
          <w:bCs/>
          <w:sz w:val="32"/>
          <w:szCs w:val="32"/>
        </w:rPr>
        <w:t>3.强化应急处置能力。</w:t>
      </w:r>
      <w:bookmarkEnd w:id="173"/>
      <w:bookmarkEnd w:id="174"/>
      <w:bookmarkEnd w:id="175"/>
    </w:p>
    <w:p>
      <w:pPr>
        <w:pageBreakBefore w:val="0"/>
        <w:widowControl w:val="0"/>
        <w:kinsoku/>
        <w:wordWrap/>
        <w:overflowPunct/>
        <w:topLinePunct w:val="0"/>
        <w:autoSpaceDE/>
        <w:autoSpaceDN/>
        <w:bidi w:val="0"/>
        <w:ind w:firstLine="602"/>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cs="Times New Roman"/>
          <w:b/>
          <w:bCs/>
        </w:rPr>
        <w:t>一是完善应急管理机制。</w:t>
      </w:r>
      <w:r>
        <w:rPr>
          <w:rFonts w:cs="Times New Roman"/>
        </w:rPr>
        <w:t>加快国家区域性应急装备物资储备中心建设，确保已规划储备中心建成并投入使用，完善储备中心布局方案，提高对多省交界地区、灾害高风险区域的覆盖能力，制定应急装备物资储备中心管理办法，建立信息化管理平台，做好装备、物资、人员的运营管理，实现储备中心相关工作的信息化管理、装备物资的动态监控与装备的快速调运。通过合理规划省市县三级应急物资储备站点，优化站点布局，完善储备物资，基本形成覆盖干线公路网络的应急物资储备体系，完善储备物资，确</w:t>
      </w:r>
      <w:r>
        <w:rPr>
          <w:rFonts w:hint="eastAsia" w:ascii="仿宋_GB2312" w:hAnsi="仿宋_GB2312" w:eastAsia="仿宋_GB2312" w:cs="仿宋_GB2312"/>
          <w:color w:val="000000" w:themeColor="text1"/>
          <w:lang w:val="en-US" w:eastAsia="zh-CN"/>
          <w14:textFill>
            <w14:solidFill>
              <w14:schemeClr w14:val="tx1"/>
            </w14:solidFill>
          </w14:textFill>
        </w:rPr>
        <w:t>保I级响应下区域性储备中心装备调运时间不超过18小时。</w:t>
      </w:r>
    </w:p>
    <w:p>
      <w:pPr>
        <w:pageBreakBefore w:val="0"/>
        <w:widowControl w:val="0"/>
        <w:kinsoku/>
        <w:wordWrap/>
        <w:overflowPunct/>
        <w:topLinePunct w:val="0"/>
        <w:autoSpaceDE/>
        <w:autoSpaceDN/>
        <w:bidi w:val="0"/>
        <w:ind w:firstLine="602"/>
        <w:textAlignment w:val="auto"/>
        <w:rPr>
          <w:rFonts w:cs="Times New Roman"/>
        </w:rPr>
      </w:pPr>
      <w:r>
        <w:rPr>
          <w:rFonts w:cs="Times New Roman"/>
          <w:b/>
          <w:bCs/>
        </w:rPr>
        <w:t>二是强化应急体系建设。</w:t>
      </w:r>
      <w:r>
        <w:rPr>
          <w:rFonts w:cs="Times New Roman"/>
        </w:rPr>
        <w:t>完成省路网监测与应急指挥系统应用开发，将交通运输系统的各个业务功能模块进行整合，通过各类信息化设备收集全省路网运行状态信息，通过对收集到的信息分析处理，实时掌握路网运行状态，保持与上级单位以及相关业务部门联动，并通过信息发布系统对社会公众提供优质可靠的道路出行信息服务。推进四级联网监控体系建设,充分发挥应急指挥平台作用。加快构建应急保障基地，推进市、县级公路应急抢险中心标准化建设，加强专业应急设备配备，形成布局合理、保</w:t>
      </w:r>
      <w:r>
        <w:rPr>
          <w:rFonts w:hint="eastAsia" w:ascii="仿宋_GB2312" w:hAnsi="仿宋_GB2312" w:eastAsia="仿宋_GB2312" w:cs="仿宋_GB2312"/>
          <w:color w:val="000000" w:themeColor="text1"/>
          <w:lang w:val="en-US" w:eastAsia="zh-CN"/>
          <w14:textFill>
            <w14:solidFill>
              <w14:schemeClr w14:val="tx1"/>
            </w14:solidFill>
          </w14:textFill>
        </w:rPr>
        <w:t>障有力的省、市、县三级应急保障体系。普通国省道实现应急救援2小时到达、一般灾害12小时抢</w:t>
      </w:r>
      <w:r>
        <w:rPr>
          <w:rFonts w:hint="eastAsia" w:cs="Times New Roman"/>
        </w:rPr>
        <w:t>通。</w:t>
      </w:r>
    </w:p>
    <w:p>
      <w:pPr>
        <w:keepNext/>
        <w:keepLines/>
        <w:pageBreakBefore w:val="0"/>
        <w:widowControl w:val="0"/>
        <w:kinsoku/>
        <w:wordWrap/>
        <w:overflowPunct/>
        <w:topLinePunct w:val="0"/>
        <w:autoSpaceDE/>
        <w:autoSpaceDN/>
        <w:bidi w:val="0"/>
        <w:spacing w:after="120"/>
        <w:ind w:firstLine="643"/>
        <w:textAlignment w:val="auto"/>
        <w:outlineLvl w:val="1"/>
        <w:rPr>
          <w:rFonts w:cs="Times New Roman"/>
          <w:b/>
          <w:bCs/>
          <w:sz w:val="32"/>
          <w:szCs w:val="32"/>
        </w:rPr>
      </w:pPr>
      <w:bookmarkStart w:id="176" w:name="_Toc58098886"/>
      <w:bookmarkStart w:id="177" w:name="_Toc101444859"/>
      <w:r>
        <w:rPr>
          <w:rFonts w:cs="Times New Roman"/>
          <w:b/>
          <w:bCs/>
          <w:sz w:val="32"/>
          <w:szCs w:val="32"/>
        </w:rPr>
        <w:t>（四）</w:t>
      </w:r>
      <w:bookmarkEnd w:id="176"/>
      <w:r>
        <w:rPr>
          <w:rFonts w:hint="eastAsia" w:cs="Times New Roman"/>
          <w:b/>
          <w:bCs/>
          <w:sz w:val="32"/>
          <w:szCs w:val="32"/>
        </w:rPr>
        <w:t>着力推进服务优质化，全面</w:t>
      </w:r>
      <w:r>
        <w:rPr>
          <w:rFonts w:cs="Times New Roman"/>
          <w:b/>
          <w:bCs/>
          <w:sz w:val="32"/>
          <w:szCs w:val="32"/>
        </w:rPr>
        <w:t>提升公共服务</w:t>
      </w:r>
      <w:r>
        <w:rPr>
          <w:rFonts w:hint="eastAsia" w:cs="Times New Roman"/>
          <w:b/>
          <w:bCs/>
          <w:sz w:val="32"/>
          <w:szCs w:val="32"/>
        </w:rPr>
        <w:t>品</w:t>
      </w:r>
      <w:r>
        <w:rPr>
          <w:rFonts w:cs="Times New Roman"/>
          <w:b/>
          <w:bCs/>
          <w:sz w:val="32"/>
          <w:szCs w:val="32"/>
        </w:rPr>
        <w:t>质</w:t>
      </w:r>
      <w:bookmarkEnd w:id="177"/>
    </w:p>
    <w:p>
      <w:pPr>
        <w:keepNext/>
        <w:keepLines/>
        <w:pageBreakBefore w:val="0"/>
        <w:widowControl w:val="0"/>
        <w:kinsoku/>
        <w:wordWrap/>
        <w:overflowPunct/>
        <w:topLinePunct w:val="0"/>
        <w:autoSpaceDE/>
        <w:autoSpaceDN/>
        <w:bidi w:val="0"/>
        <w:ind w:firstLine="643"/>
        <w:textAlignment w:val="auto"/>
        <w:outlineLvl w:val="2"/>
        <w:rPr>
          <w:rFonts w:cs="Times New Roman"/>
          <w:b/>
          <w:bCs/>
          <w:sz w:val="32"/>
          <w:szCs w:val="32"/>
        </w:rPr>
      </w:pPr>
      <w:bookmarkStart w:id="178" w:name="_Toc88836351"/>
      <w:bookmarkStart w:id="179" w:name="_Toc101444860"/>
      <w:r>
        <w:rPr>
          <w:rFonts w:cs="Times New Roman"/>
          <w:b/>
          <w:bCs/>
          <w:sz w:val="32"/>
          <w:szCs w:val="32"/>
        </w:rPr>
        <w:t>1.优化公共服务能力。</w:t>
      </w:r>
      <w:bookmarkEnd w:id="178"/>
      <w:bookmarkEnd w:id="179"/>
    </w:p>
    <w:p>
      <w:pPr>
        <w:pageBreakBefore w:val="0"/>
        <w:widowControl w:val="0"/>
        <w:kinsoku/>
        <w:wordWrap/>
        <w:overflowPunct/>
        <w:topLinePunct w:val="0"/>
        <w:autoSpaceDE/>
        <w:autoSpaceDN/>
        <w:bidi w:val="0"/>
        <w:ind w:firstLine="602"/>
        <w:textAlignment w:val="auto"/>
        <w:rPr>
          <w:rFonts w:cs="Times New Roman"/>
        </w:rPr>
      </w:pPr>
      <w:r>
        <w:rPr>
          <w:rFonts w:cs="Times New Roman"/>
          <w:b/>
          <w:bCs/>
        </w:rPr>
        <w:t>一是提升服务设施服务水平。</w:t>
      </w:r>
      <w:r>
        <w:rPr>
          <w:rFonts w:cs="Times New Roman"/>
        </w:rPr>
        <w:t>结合公路体制改革的推进，充分利用公路服务区的地理优势和服务特性，积极推进普通公路广告、物流及配送仓储等路衍产业发展，进一步提升普通公路服务设施经营能力。持续加大普通</w:t>
      </w:r>
      <w:r>
        <w:rPr>
          <w:rFonts w:hint="eastAsia" w:cs="Times New Roman"/>
          <w:lang w:eastAsia="zh-CN"/>
        </w:rPr>
        <w:t>国省道</w:t>
      </w:r>
      <w:r>
        <w:rPr>
          <w:rFonts w:cs="Times New Roman"/>
        </w:rPr>
        <w:t>服务区、停车区的运营管护力度，结合</w:t>
      </w:r>
      <w:r>
        <w:rPr>
          <w:rFonts w:hint="eastAsia" w:cs="Times New Roman"/>
          <w:lang w:eastAsia="zh-CN"/>
        </w:rPr>
        <w:t>“</w:t>
      </w:r>
      <w:r>
        <w:rPr>
          <w:rFonts w:cs="Times New Roman"/>
        </w:rPr>
        <w:t>厕所革命</w:t>
      </w:r>
      <w:r>
        <w:rPr>
          <w:rFonts w:hint="eastAsia" w:cs="Times New Roman"/>
          <w:lang w:eastAsia="zh-CN"/>
        </w:rPr>
        <w:t>”</w:t>
      </w:r>
      <w:r>
        <w:rPr>
          <w:rFonts w:cs="Times New Roman"/>
        </w:rPr>
        <w:t>专项整治行动等，加强已投入运营服务设施的检查考评工作，确保管理到位、卫生清洁、环境优美、服务优良，研究并制定政策和管理制度，积极引导加油站等社会资源支持公路基本公共服务。</w:t>
      </w:r>
      <w:r>
        <w:rPr>
          <w:rFonts w:hint="eastAsia" w:cs="Times New Roman"/>
          <w:lang w:eastAsia="zh-CN"/>
        </w:rPr>
        <w:t>“</w:t>
      </w:r>
      <w:r>
        <w:rPr>
          <w:rFonts w:cs="Times New Roman"/>
        </w:rPr>
        <w:t>十四五</w:t>
      </w:r>
      <w:r>
        <w:rPr>
          <w:rFonts w:hint="eastAsia" w:cs="Times New Roman"/>
          <w:lang w:eastAsia="zh-CN"/>
        </w:rPr>
        <w:t>”</w:t>
      </w:r>
      <w:r>
        <w:rPr>
          <w:rFonts w:cs="Times New Roman"/>
        </w:rPr>
        <w:t>期间，优化已建成服务设施布局，</w:t>
      </w:r>
      <w:r>
        <w:rPr>
          <w:rFonts w:hint="eastAsia" w:cs="Times New Roman"/>
          <w:lang w:eastAsia="zh-CN"/>
        </w:rPr>
        <w:t>建设改造</w:t>
      </w:r>
      <w:r>
        <w:rPr>
          <w:rFonts w:cs="Times New Roman"/>
        </w:rPr>
        <w:t>省界服</w:t>
      </w:r>
      <w:r>
        <w:rPr>
          <w:rFonts w:hint="eastAsia" w:ascii="仿宋_GB2312" w:hAnsi="仿宋_GB2312" w:eastAsia="仿宋_GB2312" w:cs="仿宋_GB2312"/>
          <w:color w:val="000000" w:themeColor="text1"/>
          <w:lang w:val="en-US" w:eastAsia="zh-CN"/>
          <w14:textFill>
            <w14:solidFill>
              <w14:schemeClr w14:val="tx1"/>
            </w14:solidFill>
          </w14:textFill>
        </w:rPr>
        <w:t>务区20个。</w:t>
      </w:r>
    </w:p>
    <w:p>
      <w:pPr>
        <w:pageBreakBefore w:val="0"/>
        <w:widowControl w:val="0"/>
        <w:kinsoku/>
        <w:wordWrap/>
        <w:overflowPunct/>
        <w:topLinePunct w:val="0"/>
        <w:autoSpaceDE/>
        <w:autoSpaceDN/>
        <w:bidi w:val="0"/>
        <w:ind w:firstLine="602"/>
        <w:textAlignment w:val="auto"/>
        <w:rPr>
          <w:rFonts w:cs="Times New Roman"/>
        </w:rPr>
      </w:pPr>
      <w:r>
        <w:rPr>
          <w:rFonts w:cs="Times New Roman"/>
          <w:b/>
          <w:bCs/>
        </w:rPr>
        <w:t>二是提升出行信息服务能力。</w:t>
      </w:r>
      <w:r>
        <w:rPr>
          <w:rFonts w:cs="Times New Roman"/>
        </w:rPr>
        <w:t>完善全省部门协作及平台资源共享机制，全力挖掘信息资源，加强各相关部门信息资源的协调对接，建立与高速公路、公安、运管、气象等部门之间的信息共享机制</w:t>
      </w:r>
      <w:r>
        <w:rPr>
          <w:rFonts w:hint="eastAsia" w:cs="Times New Roman"/>
        </w:rPr>
        <w:t>，</w:t>
      </w:r>
      <w:r>
        <w:rPr>
          <w:rFonts w:cs="Times New Roman"/>
        </w:rPr>
        <w:t>充分利用已有信息采集设施，扩大公路服务信息范围，</w:t>
      </w:r>
      <w:r>
        <w:rPr>
          <w:rFonts w:hint="eastAsia" w:cs="Times New Roman"/>
        </w:rPr>
        <w:t>包括公路基础信息、服务设施信息、出行规划信息、交通运行状态信息、公路突发事件信息、公路环境信息、应急救援信息、交通政务及辅助信息等内容。在</w:t>
      </w:r>
      <w:r>
        <w:rPr>
          <w:rFonts w:cs="Times New Roman"/>
        </w:rPr>
        <w:t>公路交通广播系统短信平台、门户网站、热线电话</w:t>
      </w:r>
      <w:r>
        <w:rPr>
          <w:rFonts w:hint="eastAsia" w:cs="Times New Roman"/>
        </w:rPr>
        <w:t>、可变情报板、车载移动终端</w:t>
      </w:r>
      <w:r>
        <w:rPr>
          <w:rFonts w:cs="Times New Roman"/>
        </w:rPr>
        <w:t>等</w:t>
      </w:r>
      <w:r>
        <w:rPr>
          <w:rFonts w:hint="eastAsia" w:cs="Times New Roman"/>
        </w:rPr>
        <w:t>发布方式的基础上，加强与高德、百度等互联网公司合作，在手</w:t>
      </w:r>
      <w:r>
        <w:rPr>
          <w:rFonts w:hint="eastAsia" w:ascii="仿宋_GB2312" w:hAnsi="仿宋_GB2312" w:eastAsia="仿宋_GB2312" w:cs="仿宋_GB2312"/>
          <w:color w:val="000000" w:themeColor="text1"/>
          <w:lang w:val="en-US" w:eastAsia="zh-CN"/>
          <w14:textFill>
            <w14:solidFill>
              <w14:schemeClr w14:val="tx1"/>
            </w14:solidFill>
          </w14:textFill>
        </w:rPr>
        <w:t>机APP导航软件上提供实时路况信息。增加出行信息个性化订阅功能，为“两客一危”</w:t>
      </w:r>
      <w:r>
        <w:rPr>
          <w:rFonts w:hint="eastAsia" w:cs="Times New Roman"/>
        </w:rPr>
        <w:t>车辆驾驶人员主动推送其前行方向的实时路况、交通管制等信息，为营运货车驾驶人员主动推送其前行方向的实时路况、限高、限宽和桥梁技术状况信息，为普通出行公众提供出行信息内容、服务时间段等订阅信息。</w:t>
      </w:r>
    </w:p>
    <w:p>
      <w:pPr>
        <w:keepNext/>
        <w:keepLines/>
        <w:pageBreakBefore w:val="0"/>
        <w:widowControl w:val="0"/>
        <w:kinsoku/>
        <w:wordWrap/>
        <w:overflowPunct/>
        <w:topLinePunct w:val="0"/>
        <w:autoSpaceDE/>
        <w:autoSpaceDN/>
        <w:bidi w:val="0"/>
        <w:ind w:firstLine="643"/>
        <w:textAlignment w:val="auto"/>
        <w:outlineLvl w:val="2"/>
        <w:rPr>
          <w:rFonts w:cs="Times New Roman"/>
          <w:b/>
          <w:bCs/>
          <w:sz w:val="32"/>
          <w:szCs w:val="32"/>
        </w:rPr>
      </w:pPr>
      <w:bookmarkStart w:id="180" w:name="_Toc101444861"/>
      <w:r>
        <w:rPr>
          <w:rFonts w:cs="Times New Roman"/>
          <w:b/>
          <w:bCs/>
          <w:sz w:val="32"/>
          <w:szCs w:val="32"/>
        </w:rPr>
        <w:t>2.</w:t>
      </w:r>
      <w:r>
        <w:rPr>
          <w:rFonts w:hint="eastAsia" w:cs="Times New Roman"/>
          <w:b/>
          <w:bCs/>
          <w:sz w:val="32"/>
          <w:szCs w:val="32"/>
        </w:rPr>
        <w:t>深化示范引领工程</w:t>
      </w:r>
      <w:r>
        <w:rPr>
          <w:rFonts w:cs="Times New Roman"/>
          <w:b/>
          <w:bCs/>
          <w:sz w:val="32"/>
          <w:szCs w:val="32"/>
        </w:rPr>
        <w:t>。</w:t>
      </w:r>
      <w:bookmarkEnd w:id="180"/>
    </w:p>
    <w:p>
      <w:pPr>
        <w:pageBreakBefore w:val="0"/>
        <w:widowControl w:val="0"/>
        <w:kinsoku/>
        <w:wordWrap/>
        <w:overflowPunct/>
        <w:topLinePunct w:val="0"/>
        <w:autoSpaceDE/>
        <w:autoSpaceDN/>
        <w:bidi w:val="0"/>
        <w:ind w:firstLine="602"/>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cs="Times New Roman"/>
          <w:b/>
          <w:bCs/>
        </w:rPr>
        <w:t>一是打造国道</w:t>
      </w:r>
      <w:r>
        <w:rPr>
          <w:rFonts w:hint="eastAsia" w:ascii="仿宋_GB2312" w:hAnsi="仿宋_GB2312" w:eastAsia="仿宋_GB2312" w:cs="仿宋_GB2312"/>
          <w:b/>
          <w:bCs/>
        </w:rPr>
        <w:t>G228</w:t>
      </w:r>
      <w:r>
        <w:rPr>
          <w:rFonts w:hint="eastAsia" w:cs="Times New Roman"/>
          <w:b/>
          <w:bCs/>
        </w:rPr>
        <w:t>线滨海风景道。</w:t>
      </w:r>
      <w:r>
        <w:rPr>
          <w:rFonts w:hint="eastAsia" w:cs="Times New Roman"/>
        </w:rPr>
        <w:t>按照</w:t>
      </w:r>
      <w:r>
        <w:rPr>
          <w:rFonts w:hint="eastAsia" w:cs="Times New Roman"/>
          <w:lang w:eastAsia="zh-CN"/>
        </w:rPr>
        <w:t>“</w:t>
      </w:r>
      <w:r>
        <w:rPr>
          <w:rFonts w:hint="eastAsia" w:cs="Times New Roman"/>
        </w:rPr>
        <w:t>全线统一规划、优先保障贯通、交旅深度融合</w:t>
      </w:r>
      <w:r>
        <w:rPr>
          <w:rFonts w:hint="eastAsia" w:cs="Times New Roman"/>
          <w:lang w:eastAsia="zh-CN"/>
        </w:rPr>
        <w:t>”</w:t>
      </w:r>
      <w:r>
        <w:rPr>
          <w:rFonts w:hint="eastAsia" w:cs="Times New Roman"/>
        </w:rPr>
        <w:t>的原则，在重点推进国道</w:t>
      </w:r>
      <w:r>
        <w:rPr>
          <w:rFonts w:hint="eastAsia" w:ascii="仿宋_GB2312" w:hAnsi="仿宋_GB2312" w:eastAsia="仿宋_GB2312" w:cs="仿宋_GB2312"/>
          <w:color w:val="000000" w:themeColor="text1"/>
          <w:lang w:val="en-US" w:eastAsia="zh-CN"/>
          <w14:textFill>
            <w14:solidFill>
              <w14:schemeClr w14:val="tx1"/>
            </w14:solidFill>
          </w14:textFill>
        </w:rPr>
        <w:t>G228线全线贯通基础上，通过完善沿线服务区、停车区、观景台、标识标牌标线、绿化景观等交通旅游服务体系，打造以“东南海韵、魅力闽道”为宣传品牌、交通运输与旅游深度融合、有效服务经济社会发展的滨海风景道。以国道G228线为主线，鼓励各地充分利用现有资源，因地制宜建设联络线，打造“快进”交通网络；通过建设串联沿线知名景区、美丽乡村、网红打卡点等主要景点的旅游支线，促进“全域旅游”发展；通过建设滨海步行道、运动慢道等慢行系统，打造“慢游”交通网络。结合区域特色，重点打造一批共约440公里的交旅深度融合示范路段，合计建设服务区不少于16处，观景台不少于106处。</w:t>
      </w:r>
    </w:p>
    <w:p>
      <w:pPr>
        <w:pageBreakBefore w:val="0"/>
        <w:widowControl w:val="0"/>
        <w:kinsoku/>
        <w:wordWrap/>
        <w:overflowPunct/>
        <w:topLinePunct w:val="0"/>
        <w:autoSpaceDE/>
        <w:autoSpaceDN/>
        <w:bidi w:val="0"/>
        <w:ind w:firstLine="602"/>
        <w:textAlignment w:val="auto"/>
        <w:rPr>
          <w:rFonts w:hint="eastAsia" w:cs="Times New Roman"/>
        </w:rPr>
      </w:pPr>
      <w:r>
        <w:rPr>
          <w:rFonts w:hint="eastAsia" w:cs="Times New Roman"/>
          <w:b/>
          <w:bCs/>
        </w:rPr>
        <w:t>二是</w:t>
      </w:r>
      <w:r>
        <w:rPr>
          <w:rFonts w:hint="eastAsia" w:cs="Times New Roman"/>
          <w:b/>
          <w:bCs/>
          <w:color w:val="000000" w:themeColor="text1"/>
          <w14:textFill>
            <w14:solidFill>
              <w14:schemeClr w14:val="tx1"/>
            </w14:solidFill>
          </w14:textFill>
        </w:rPr>
        <w:t>深化养护示范路建设工作。</w:t>
      </w:r>
      <w:r>
        <w:rPr>
          <w:rFonts w:cs="Times New Roman"/>
          <w:color w:val="000000" w:themeColor="text1"/>
          <w14:textFill>
            <w14:solidFill>
              <w14:schemeClr w14:val="tx1"/>
            </w14:solidFill>
          </w14:textFill>
        </w:rPr>
        <w:t>突出先进、智慧、绿色、安全等主题，打造新时期养护样板工程。以先进为主题，围绕先进技术应用，重点实施效果好且规模化推广价值高的预防养护技术应用等。以智慧为主题，重点加强公路沿线监控设施建设，合理增设公路运行监测与可变情报板设施，适当建设综合交通监测终端、智能视频监测终端、弯道会车预警、主动安全预警、危险路段行车引导及道路自动融冰除雪等系统。以绿色为主题，重点实施绿色低碳养护技术及材料应用、路域环境整治、聚焦碳中和碳达峰目标的绿色服务区建设等。以安全为主题，重点实施内容包括高边坡整治、桥梁防船舶碰撞整治等。</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十四五</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期间，各主题养护样板</w:t>
      </w:r>
      <w:r>
        <w:rPr>
          <w:rFonts w:hint="eastAsia" w:cs="Times New Roman"/>
        </w:rPr>
        <w:t>工程计划实</w:t>
      </w:r>
      <w:r>
        <w:rPr>
          <w:rFonts w:hint="eastAsia" w:ascii="仿宋_GB2312" w:hAnsi="仿宋_GB2312" w:eastAsia="仿宋_GB2312" w:cs="仿宋_GB2312"/>
          <w:color w:val="000000" w:themeColor="text1"/>
          <w:lang w:val="en-US" w:eastAsia="zh-CN"/>
          <w14:textFill>
            <w14:solidFill>
              <w14:schemeClr w14:val="tx1"/>
            </w14:solidFill>
          </w14:textFill>
        </w:rPr>
        <w:t>施2730公</w:t>
      </w:r>
      <w:r>
        <w:rPr>
          <w:rFonts w:hint="eastAsia" w:cs="Times New Roman"/>
        </w:rPr>
        <w:t>里，打造具有福建鲜明特色、与时代同步、与文明同行的普通国省</w:t>
      </w:r>
      <w:r>
        <w:rPr>
          <w:rFonts w:hint="eastAsia" w:cs="Times New Roman"/>
          <w:lang w:eastAsia="zh-CN"/>
        </w:rPr>
        <w:t>道</w:t>
      </w:r>
      <w:r>
        <w:rPr>
          <w:rFonts w:hint="eastAsia" w:cs="Times New Roman"/>
        </w:rPr>
        <w:t>。</w:t>
      </w:r>
    </w:p>
    <w:p>
      <w:pPr>
        <w:pageBreakBefore w:val="0"/>
        <w:widowControl w:val="0"/>
        <w:kinsoku/>
        <w:wordWrap/>
        <w:overflowPunct/>
        <w:topLinePunct w:val="0"/>
        <w:autoSpaceDE/>
        <w:autoSpaceDN/>
        <w:bidi w:val="0"/>
        <w:ind w:firstLine="602"/>
        <w:textAlignment w:val="auto"/>
        <w:rPr>
          <w:rFonts w:cs="Times New Roman"/>
        </w:rPr>
      </w:pPr>
      <w:r>
        <w:rPr>
          <w:rFonts w:hint="eastAsia" w:cs="Times New Roman"/>
          <w:b/>
          <w:bCs/>
          <w:color w:val="000000" w:themeColor="text1"/>
          <w14:textFill>
            <w14:solidFill>
              <w14:schemeClr w14:val="tx1"/>
            </w14:solidFill>
          </w14:textFill>
        </w:rPr>
        <w:t>三是</w:t>
      </w:r>
      <w:r>
        <w:rPr>
          <w:rFonts w:hint="eastAsia" w:cs="Times New Roman"/>
          <w:b/>
          <w:bCs/>
        </w:rPr>
        <w:t>深入开展</w:t>
      </w:r>
      <w:r>
        <w:rPr>
          <w:rFonts w:hint="eastAsia" w:cs="Times New Roman"/>
          <w:b/>
          <w:bCs/>
          <w:lang w:eastAsia="zh-CN"/>
        </w:rPr>
        <w:t>“</w:t>
      </w:r>
      <w:r>
        <w:rPr>
          <w:rFonts w:hint="eastAsia" w:cs="Times New Roman"/>
          <w:b/>
          <w:bCs/>
        </w:rPr>
        <w:t>四好农村路</w:t>
      </w:r>
      <w:r>
        <w:rPr>
          <w:rFonts w:hint="eastAsia" w:cs="Times New Roman"/>
          <w:b/>
          <w:bCs/>
          <w:lang w:eastAsia="zh-CN"/>
        </w:rPr>
        <w:t>”</w:t>
      </w:r>
      <w:r>
        <w:rPr>
          <w:rFonts w:hint="eastAsia" w:cs="Times New Roman"/>
          <w:b/>
          <w:bCs/>
        </w:rPr>
        <w:t>示范创建。</w:t>
      </w:r>
      <w:r>
        <w:rPr>
          <w:rFonts w:cs="Times New Roman"/>
        </w:rPr>
        <w:t>以建设</w:t>
      </w:r>
      <w:r>
        <w:rPr>
          <w:rFonts w:hint="eastAsia" w:cs="Times New Roman"/>
          <w:lang w:eastAsia="zh-CN"/>
        </w:rPr>
        <w:t>“</w:t>
      </w:r>
      <w:r>
        <w:rPr>
          <w:rFonts w:cs="Times New Roman"/>
        </w:rPr>
        <w:t>美丽福建</w:t>
      </w:r>
      <w:r>
        <w:rPr>
          <w:rFonts w:hint="eastAsia" w:cs="Times New Roman"/>
          <w:lang w:eastAsia="zh-CN"/>
        </w:rPr>
        <w:t>”</w:t>
      </w:r>
      <w:r>
        <w:rPr>
          <w:rFonts w:cs="Times New Roman"/>
        </w:rPr>
        <w:t>、</w:t>
      </w:r>
      <w:r>
        <w:rPr>
          <w:rFonts w:hint="eastAsia" w:cs="Times New Roman"/>
          <w:lang w:eastAsia="zh-CN"/>
        </w:rPr>
        <w:t>“</w:t>
      </w:r>
      <w:r>
        <w:rPr>
          <w:rFonts w:cs="Times New Roman"/>
        </w:rPr>
        <w:t>生态福建</w:t>
      </w:r>
      <w:r>
        <w:rPr>
          <w:rFonts w:hint="eastAsia" w:cs="Times New Roman"/>
          <w:lang w:eastAsia="zh-CN"/>
        </w:rPr>
        <w:t>”为</w:t>
      </w:r>
      <w:r>
        <w:rPr>
          <w:rFonts w:cs="Times New Roman"/>
        </w:rPr>
        <w:t>目标，按照</w:t>
      </w:r>
      <w:r>
        <w:rPr>
          <w:rFonts w:hint="eastAsia" w:cs="Times New Roman"/>
          <w:lang w:eastAsia="zh-CN"/>
        </w:rPr>
        <w:t>“</w:t>
      </w:r>
      <w:r>
        <w:rPr>
          <w:rFonts w:cs="Times New Roman"/>
        </w:rPr>
        <w:t>转方式、调结构</w:t>
      </w:r>
      <w:r>
        <w:rPr>
          <w:rFonts w:hint="eastAsia" w:cs="Times New Roman"/>
          <w:lang w:eastAsia="zh-CN"/>
        </w:rPr>
        <w:t>”</w:t>
      </w:r>
      <w:r>
        <w:rPr>
          <w:rFonts w:cs="Times New Roman"/>
        </w:rPr>
        <w:t>的发展要求，以区域示范为引领，继续开展</w:t>
      </w:r>
      <w:r>
        <w:rPr>
          <w:rFonts w:hint="eastAsia" w:cs="Times New Roman"/>
          <w:lang w:eastAsia="zh-CN"/>
        </w:rPr>
        <w:t>“</w:t>
      </w:r>
      <w:r>
        <w:rPr>
          <w:rFonts w:cs="Times New Roman"/>
        </w:rPr>
        <w:t>美丽交通生态公路</w:t>
      </w:r>
      <w:r>
        <w:rPr>
          <w:rFonts w:hint="eastAsia" w:cs="Times New Roman"/>
          <w:lang w:eastAsia="zh-CN"/>
        </w:rPr>
        <w:t>”</w:t>
      </w:r>
      <w:r>
        <w:rPr>
          <w:rFonts w:cs="Times New Roman"/>
        </w:rPr>
        <w:t>示范市、示范县创建</w:t>
      </w:r>
      <w:r>
        <w:rPr>
          <w:rFonts w:hint="eastAsia" w:cs="Times New Roman"/>
        </w:rPr>
        <w:t>，</w:t>
      </w:r>
      <w:r>
        <w:rPr>
          <w:rFonts w:cs="Times New Roman"/>
        </w:rPr>
        <w:t>打造全国</w:t>
      </w:r>
      <w:r>
        <w:rPr>
          <w:rFonts w:hint="eastAsia" w:cs="Times New Roman"/>
        </w:rPr>
        <w:t>农村</w:t>
      </w:r>
      <w:r>
        <w:rPr>
          <w:rFonts w:cs="Times New Roman"/>
        </w:rPr>
        <w:t>公路发展的标杆</w:t>
      </w:r>
      <w:r>
        <w:rPr>
          <w:rFonts w:hint="eastAsia" w:cs="Times New Roman"/>
        </w:rPr>
        <w:t>。</w:t>
      </w:r>
      <w:r>
        <w:rPr>
          <w:rFonts w:cs="Times New Roman"/>
        </w:rPr>
        <w:t xml:space="preserve"> </w:t>
      </w:r>
    </w:p>
    <w:p>
      <w:pPr>
        <w:keepNext/>
        <w:keepLines/>
        <w:pageBreakBefore w:val="0"/>
        <w:widowControl w:val="0"/>
        <w:kinsoku/>
        <w:wordWrap/>
        <w:overflowPunct/>
        <w:topLinePunct w:val="0"/>
        <w:autoSpaceDE/>
        <w:autoSpaceDN/>
        <w:bidi w:val="0"/>
        <w:ind w:firstLine="643"/>
        <w:textAlignment w:val="auto"/>
        <w:outlineLvl w:val="2"/>
        <w:rPr>
          <w:rFonts w:cs="Times New Roman"/>
          <w:b/>
          <w:bCs/>
          <w:sz w:val="32"/>
          <w:szCs w:val="32"/>
        </w:rPr>
      </w:pPr>
      <w:bookmarkStart w:id="181" w:name="_Toc88836352"/>
      <w:bookmarkStart w:id="182" w:name="_Toc58098887"/>
      <w:bookmarkStart w:id="183" w:name="_Toc101444862"/>
      <w:r>
        <w:rPr>
          <w:rFonts w:cs="Times New Roman"/>
          <w:b/>
          <w:bCs/>
          <w:sz w:val="32"/>
          <w:szCs w:val="32"/>
        </w:rPr>
        <w:t>3.优化公路营商环境。</w:t>
      </w:r>
      <w:bookmarkEnd w:id="181"/>
      <w:bookmarkEnd w:id="182"/>
      <w:bookmarkEnd w:id="183"/>
    </w:p>
    <w:p>
      <w:pPr>
        <w:pageBreakBefore w:val="0"/>
        <w:widowControl w:val="0"/>
        <w:kinsoku/>
        <w:wordWrap/>
        <w:overflowPunct/>
        <w:topLinePunct w:val="0"/>
        <w:autoSpaceDE/>
        <w:autoSpaceDN/>
        <w:bidi w:val="0"/>
        <w:ind w:firstLine="602"/>
        <w:textAlignment w:val="auto"/>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一是优化跨省大件运输服务。</w:t>
      </w:r>
      <w:r>
        <w:rPr>
          <w:rFonts w:cs="Times New Roman"/>
          <w:color w:val="000000" w:themeColor="text1"/>
          <w14:textFill>
            <w14:solidFill>
              <w14:schemeClr w14:val="tx1"/>
            </w14:solidFill>
          </w14:textFill>
        </w:rPr>
        <w:t>以提高大件运输行政许可效率，按照</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一地办理、全线通用</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原则，贯彻</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一扇门办理、首站式服务、手把手服务</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要求，进一步开展跨省大件运输许可业务培训，帮助企业规范使用跨省大件运输并联许可系统，鼓励企业提前申报大件运输许可。进一步提高大件运输主通道通行能力，结合公路改扩建等工程建设实施针对性维修改造，努力满足大件运输车辆通行需求。统一全国大件运输许可申报入口，将跨省大件运输并联许可系统升级为全国大件运输许可系统，开放接受跨市、跨县、县内大件运输许可申请，努力为大件运输企业打造良好营商环境。</w:t>
      </w:r>
    </w:p>
    <w:p>
      <w:pPr>
        <w:pageBreakBefore w:val="0"/>
        <w:widowControl w:val="0"/>
        <w:kinsoku/>
        <w:wordWrap/>
        <w:overflowPunct/>
        <w:topLinePunct w:val="0"/>
        <w:autoSpaceDE/>
        <w:autoSpaceDN/>
        <w:bidi w:val="0"/>
        <w:ind w:firstLine="602"/>
        <w:textAlignment w:val="auto"/>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二是规范普通公路养护市场。</w:t>
      </w:r>
      <w:r>
        <w:rPr>
          <w:rFonts w:cs="Times New Roman"/>
          <w:color w:val="000000" w:themeColor="text1"/>
          <w14:textFill>
            <w14:solidFill>
              <w14:schemeClr w14:val="tx1"/>
            </w14:solidFill>
          </w14:textFill>
        </w:rPr>
        <w:t>深入推进依法管理，完善依法决策体制，加快推进公路养护管理制度体系建设，加快公路养护市场化进程。建立科学、高效的公路养护市场资源配置体系和供给体系。加快养护市场主体培育，分类有序推进公路养护市场化改革，逐步建立政府与市场合理分工的养护生产组织模式，引导符合市场属性的事业单位转制为现代企业。预防养护、修复养护、专项养护等养护工程以社会力量承担为主，鼓励具备条件地区的日常养护、应急养护由社会力量承担。鼓励各地开展试点，探索多个养护工程打捆发包、多类养护业务整体发包、区域路网养护管理一体化发包、干线公路与农村公路捆绑管养等方式，</w:t>
      </w:r>
      <w:r>
        <w:rPr>
          <w:rFonts w:hint="eastAsia" w:cs="Times New Roman"/>
          <w:color w:val="000000" w:themeColor="text1"/>
          <w14:textFill>
            <w14:solidFill>
              <w14:schemeClr w14:val="tx1"/>
            </w14:solidFill>
          </w14:textFill>
        </w:rPr>
        <w:t>引导养护市场主体专业化、规模化发展。</w:t>
      </w:r>
    </w:p>
    <w:p>
      <w:pPr>
        <w:pageBreakBefore w:val="0"/>
        <w:widowControl w:val="0"/>
        <w:kinsoku/>
        <w:wordWrap/>
        <w:overflowPunct/>
        <w:topLinePunct w:val="0"/>
        <w:autoSpaceDE/>
        <w:autoSpaceDN/>
        <w:bidi w:val="0"/>
        <w:ind w:firstLine="602"/>
        <w:textAlignment w:val="auto"/>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三是优化行政管理审批流程。</w:t>
      </w:r>
      <w:r>
        <w:rPr>
          <w:rFonts w:cs="Times New Roman"/>
          <w:color w:val="000000" w:themeColor="text1"/>
          <w14:textFill>
            <w14:solidFill>
              <w14:schemeClr w14:val="tx1"/>
            </w14:solidFill>
          </w14:textFill>
        </w:rPr>
        <w:t>持续精简审批事项、优化审批流程、减少申报材料，在更大范围实施</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事前承诺+事后检查</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为主的审批管理方式。简化农村公路项目审批，巩固优化大件运输跨省并联许可，持续推进</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信用交通省</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建设，建立省市县三级联动工作体系，完善</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红黑名单</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制度，健全守信联合激励和失信联合惩戒机制。完善</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一单两库</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，完善双随机抽查机制，实现交通运输领域市场跨部门监管制度化、常态化。</w:t>
      </w:r>
    </w:p>
    <w:p>
      <w:pPr>
        <w:pStyle w:val="5"/>
        <w:pageBreakBefore w:val="0"/>
        <w:widowControl w:val="0"/>
        <w:kinsoku/>
        <w:wordWrap/>
        <w:overflowPunct/>
        <w:topLinePunct w:val="0"/>
        <w:autoSpaceDE/>
        <w:autoSpaceDN/>
        <w:bidi w:val="0"/>
        <w:textAlignment w:val="auto"/>
        <w:rPr>
          <w:rFonts w:ascii="Times New Roman" w:hAnsi="Times New Roman"/>
        </w:rPr>
      </w:pPr>
      <w:bookmarkStart w:id="184" w:name="_Toc58098894"/>
      <w:bookmarkStart w:id="185" w:name="_Toc101444863"/>
      <w:r>
        <w:rPr>
          <w:rFonts w:ascii="Times New Roman" w:hAnsi="Times New Roman"/>
        </w:rPr>
        <w:t>（五）</w:t>
      </w:r>
      <w:bookmarkEnd w:id="184"/>
      <w:r>
        <w:rPr>
          <w:rFonts w:hint="eastAsia" w:ascii="Times New Roman" w:hAnsi="Times New Roman"/>
        </w:rPr>
        <w:t>着力推进设施数字化，全面</w:t>
      </w:r>
      <w:r>
        <w:rPr>
          <w:rFonts w:ascii="Times New Roman" w:hAnsi="Times New Roman"/>
        </w:rPr>
        <w:t>提</w:t>
      </w:r>
      <w:r>
        <w:rPr>
          <w:rFonts w:hint="eastAsia" w:ascii="Times New Roman" w:hAnsi="Times New Roman"/>
        </w:rPr>
        <w:t>升</w:t>
      </w:r>
      <w:r>
        <w:rPr>
          <w:rFonts w:ascii="Times New Roman" w:hAnsi="Times New Roman"/>
        </w:rPr>
        <w:t>技术创新</w:t>
      </w:r>
      <w:r>
        <w:rPr>
          <w:rFonts w:hint="eastAsia" w:ascii="Times New Roman" w:hAnsi="Times New Roman"/>
        </w:rPr>
        <w:t>运用能力</w:t>
      </w:r>
      <w:bookmarkEnd w:id="185"/>
    </w:p>
    <w:p>
      <w:pPr>
        <w:keepNext/>
        <w:keepLines/>
        <w:pageBreakBefore w:val="0"/>
        <w:widowControl w:val="0"/>
        <w:kinsoku/>
        <w:wordWrap/>
        <w:overflowPunct/>
        <w:topLinePunct w:val="0"/>
        <w:autoSpaceDE/>
        <w:autoSpaceDN/>
        <w:bidi w:val="0"/>
        <w:ind w:firstLine="643"/>
        <w:textAlignment w:val="auto"/>
        <w:outlineLvl w:val="2"/>
        <w:rPr>
          <w:rFonts w:cs="Times New Roman"/>
          <w:b/>
          <w:bCs/>
          <w:sz w:val="32"/>
          <w:szCs w:val="32"/>
        </w:rPr>
      </w:pPr>
      <w:bookmarkStart w:id="186" w:name="_Toc101444864"/>
      <w:bookmarkStart w:id="187" w:name="_Toc41286629"/>
      <w:bookmarkStart w:id="188" w:name="_Toc88836354"/>
      <w:bookmarkStart w:id="189" w:name="_Toc56576960"/>
      <w:r>
        <w:rPr>
          <w:rFonts w:cs="Times New Roman"/>
          <w:b/>
          <w:bCs/>
          <w:sz w:val="32"/>
          <w:szCs w:val="32"/>
        </w:rPr>
        <w:t>1.提高智慧管养能力。</w:t>
      </w:r>
      <w:bookmarkEnd w:id="186"/>
    </w:p>
    <w:p>
      <w:pPr>
        <w:pageBreakBefore w:val="0"/>
        <w:widowControl w:val="0"/>
        <w:kinsoku/>
        <w:wordWrap/>
        <w:overflowPunct/>
        <w:topLinePunct w:val="0"/>
        <w:autoSpaceDE/>
        <w:autoSpaceDN/>
        <w:bidi w:val="0"/>
        <w:ind w:firstLine="602"/>
        <w:textAlignment w:val="auto"/>
        <w:rPr>
          <w:rFonts w:cs="Times New Roman"/>
          <w:color w:val="000000"/>
        </w:rPr>
      </w:pPr>
      <w:r>
        <w:rPr>
          <w:rFonts w:hint="eastAsia" w:cs="Times New Roman"/>
          <w:b/>
          <w:bCs/>
        </w:rPr>
        <w:t>一</w:t>
      </w:r>
      <w:r>
        <w:rPr>
          <w:rFonts w:cs="Times New Roman"/>
          <w:b/>
          <w:bCs/>
        </w:rPr>
        <w:t>是</w:t>
      </w:r>
      <w:r>
        <w:rPr>
          <w:rFonts w:hint="eastAsia" w:cs="Times New Roman"/>
          <w:b/>
          <w:bCs/>
        </w:rPr>
        <w:t>推进养护管理智能化。</w:t>
      </w:r>
      <w:r>
        <w:rPr>
          <w:rFonts w:hint="eastAsia" w:cs="Times New Roman"/>
        </w:rPr>
        <w:t>打造适应数字化转型升级的公路基础设施养护管理体系，构建公路基础设施技术状况感知体系，提升公路基础设施技术状况检测监测、评估预警能力。</w:t>
      </w:r>
      <w:r>
        <w:rPr>
          <w:rFonts w:hint="eastAsia" w:cs="Times New Roman"/>
          <w:color w:val="000000"/>
        </w:rPr>
        <w:t>整合与提升现有的国省干线公路养护管理系统、桥梁管理系统、隧道管理系统、路况现场采集与状况评定系统、灾害应急管理系统等路产管理功能模块，开发基于路产大数据库的基础设施养护与资产管理统一平台。构建公路行业资产数字化运营的</w:t>
      </w:r>
      <w:r>
        <w:rPr>
          <w:rFonts w:hint="eastAsia" w:cs="Times New Roman"/>
          <w:color w:val="000000"/>
          <w:lang w:eastAsia="zh-CN"/>
        </w:rPr>
        <w:t>“</w:t>
      </w:r>
      <w:r>
        <w:rPr>
          <w:rFonts w:hint="eastAsia" w:cs="Times New Roman"/>
          <w:color w:val="000000"/>
        </w:rPr>
        <w:t>新型基础设施</w:t>
      </w:r>
      <w:r>
        <w:rPr>
          <w:rFonts w:hint="eastAsia" w:cs="Times New Roman"/>
          <w:color w:val="000000"/>
          <w:lang w:eastAsia="zh-CN"/>
        </w:rPr>
        <w:t>”</w:t>
      </w:r>
      <w:r>
        <w:rPr>
          <w:rFonts w:hint="eastAsia" w:cs="Times New Roman"/>
          <w:color w:val="000000"/>
        </w:rPr>
        <w:t>，对公路交通设施进行三维可视化管理，并在公路全寿命周期内，利用先进的公路资产管理理念及技术，实现对普通国省道养护业务全面管理，包括公路基础数据归集、公路技术状况检测评价、公路养护计划管理、公路养护过程管理以及养护决策制定，从而进行公路养护数据分析，可视展示、科学决策和绩效评估。</w:t>
      </w:r>
    </w:p>
    <w:p>
      <w:pPr>
        <w:pageBreakBefore w:val="0"/>
        <w:widowControl w:val="0"/>
        <w:kinsoku/>
        <w:wordWrap/>
        <w:overflowPunct/>
        <w:topLinePunct w:val="0"/>
        <w:autoSpaceDE/>
        <w:autoSpaceDN/>
        <w:bidi w:val="0"/>
        <w:ind w:firstLine="602"/>
        <w:textAlignment w:val="auto"/>
        <w:rPr>
          <w:rFonts w:cs="Times New Roman"/>
        </w:rPr>
      </w:pPr>
      <w:r>
        <w:rPr>
          <w:rFonts w:hint="eastAsia" w:cs="Times New Roman"/>
          <w:b/>
          <w:bCs/>
        </w:rPr>
        <w:t>二</w:t>
      </w:r>
      <w:r>
        <w:rPr>
          <w:rFonts w:cs="Times New Roman"/>
          <w:b/>
          <w:bCs/>
        </w:rPr>
        <w:t>是</w:t>
      </w:r>
      <w:r>
        <w:rPr>
          <w:rFonts w:hint="eastAsia" w:cs="Times New Roman"/>
          <w:b/>
          <w:bCs/>
        </w:rPr>
        <w:t>完善路网运行与应急管理平台。</w:t>
      </w:r>
      <w:r>
        <w:rPr>
          <w:rFonts w:hint="eastAsia" w:cs="Times New Roman"/>
        </w:rPr>
        <w:t>通过对全省普通国省道路网的运行状态、路况信息、公路气象等信息的监测，实现路网运行一张图监测。对全省普通国省道路网的调度、指挥、监督工作以及应急抢险队伍、机械、设备、物资及应急演练业务管理，实现应急处置全流程管控。</w:t>
      </w:r>
    </w:p>
    <w:p>
      <w:pPr>
        <w:pageBreakBefore w:val="0"/>
        <w:widowControl w:val="0"/>
        <w:kinsoku/>
        <w:wordWrap/>
        <w:overflowPunct/>
        <w:topLinePunct w:val="0"/>
        <w:autoSpaceDE/>
        <w:autoSpaceDN/>
        <w:bidi w:val="0"/>
        <w:ind w:firstLine="602"/>
        <w:textAlignment w:val="auto"/>
        <w:rPr>
          <w:rFonts w:cs="Times New Roman"/>
          <w:b/>
          <w:bCs/>
          <w:sz w:val="32"/>
          <w:szCs w:val="32"/>
        </w:rPr>
      </w:pPr>
      <w:r>
        <w:rPr>
          <w:rFonts w:hint="eastAsia" w:cs="Times New Roman"/>
          <w:b/>
          <w:bCs/>
        </w:rPr>
        <w:t>三是</w:t>
      </w:r>
      <w:r>
        <w:rPr>
          <w:rFonts w:cs="Times New Roman"/>
          <w:b/>
          <w:bCs/>
        </w:rPr>
        <w:t>推进养护</w:t>
      </w:r>
      <w:r>
        <w:rPr>
          <w:rFonts w:hint="eastAsia" w:cs="Times New Roman"/>
          <w:b/>
          <w:bCs/>
          <w:lang w:eastAsia="zh-CN"/>
        </w:rPr>
        <w:t>作业</w:t>
      </w:r>
      <w:r>
        <w:rPr>
          <w:rFonts w:cs="Times New Roman"/>
          <w:b/>
          <w:bCs/>
        </w:rPr>
        <w:t>机械化。</w:t>
      </w:r>
      <w:r>
        <w:rPr>
          <w:rFonts w:cs="Times New Roman"/>
        </w:rPr>
        <w:t>加大公路养护成套设备研发推广力度，鼓励使用实用、便携、通用的日常养护机械设备，集成、连续、智能的工程机械设备，提高养护效率，推进养护作业快速化。鼓励配置科技含量较高、能显著提高公路养护质量和效率的机械设备</w:t>
      </w:r>
      <w:r>
        <w:rPr>
          <w:rFonts w:hint="eastAsia" w:cs="Times New Roman"/>
          <w:lang w:eastAsia="zh-CN"/>
        </w:rPr>
        <w:t>，推进机械设备信息化管理，全面提升普通公路机械设备应用能力</w:t>
      </w:r>
      <w:r>
        <w:rPr>
          <w:rFonts w:cs="Times New Roman"/>
        </w:rPr>
        <w:t>。</w:t>
      </w:r>
    </w:p>
    <w:bookmarkEnd w:id="187"/>
    <w:bookmarkEnd w:id="188"/>
    <w:bookmarkEnd w:id="189"/>
    <w:p>
      <w:pPr>
        <w:keepNext/>
        <w:keepLines/>
        <w:pageBreakBefore w:val="0"/>
        <w:widowControl w:val="0"/>
        <w:kinsoku/>
        <w:wordWrap/>
        <w:overflowPunct/>
        <w:topLinePunct w:val="0"/>
        <w:autoSpaceDE/>
        <w:autoSpaceDN/>
        <w:bidi w:val="0"/>
        <w:ind w:firstLine="643"/>
        <w:textAlignment w:val="auto"/>
        <w:outlineLvl w:val="2"/>
        <w:rPr>
          <w:rFonts w:cs="Times New Roman"/>
          <w:b/>
          <w:bCs/>
          <w:sz w:val="32"/>
          <w:szCs w:val="32"/>
        </w:rPr>
      </w:pPr>
      <w:bookmarkStart w:id="190" w:name="_Toc88836355"/>
      <w:bookmarkStart w:id="191" w:name="_Toc101444865"/>
      <w:bookmarkStart w:id="192" w:name="_Toc58098896"/>
      <w:r>
        <w:rPr>
          <w:rFonts w:cs="Times New Roman"/>
          <w:b/>
          <w:bCs/>
          <w:sz w:val="32"/>
          <w:szCs w:val="32"/>
        </w:rPr>
        <w:t>2.提高科技创新能力。</w:t>
      </w:r>
      <w:bookmarkEnd w:id="190"/>
      <w:bookmarkEnd w:id="191"/>
      <w:bookmarkEnd w:id="192"/>
    </w:p>
    <w:p>
      <w:pPr>
        <w:pageBreakBefore w:val="0"/>
        <w:widowControl w:val="0"/>
        <w:kinsoku/>
        <w:wordWrap/>
        <w:overflowPunct/>
        <w:topLinePunct w:val="0"/>
        <w:autoSpaceDE/>
        <w:autoSpaceDN/>
        <w:bidi w:val="0"/>
        <w:ind w:firstLine="602"/>
        <w:textAlignment w:val="auto"/>
        <w:rPr>
          <w:rFonts w:cs="Times New Roman"/>
          <w:color w:val="000000"/>
        </w:rPr>
      </w:pPr>
      <w:r>
        <w:rPr>
          <w:rFonts w:cs="Times New Roman"/>
          <w:b/>
          <w:bCs/>
          <w:color w:val="000000"/>
        </w:rPr>
        <w:t>一是完善养护技术标准</w:t>
      </w:r>
      <w:r>
        <w:rPr>
          <w:rFonts w:cs="Times New Roman"/>
          <w:color w:val="000000"/>
        </w:rPr>
        <w:t>。加强省公路养护地方标准制修订，开展现行公路养护地方标准的集中复审及清理工作，加快技术标准更新。加快推进养护决策相关标准规范的制订，进一步完善修订检测评价、养护设计、养护施工、养护定额等方面的标准规范，形成全面涵盖路基路面、隧道、隧道、交通工程及沿线设施等领域的技术标准体系，有效提升公路养护标准化程度。以交通强国建设试点为依托，开展普通国省道养护标准化提升工作，形成《福建省普通公路养护标准化指南系列》。健全完善标准化服务平台，积极引导和鼓励科研单位和大中型企业参与、承担国家标准、行业标准、地方标准、团体标准的制修订工作。强化科技计划执行与标准、技术指南制修订的互动，促进可转化为标准的科研项目在合同中纳入相关考核指标，并及时将成果转化为标准。</w:t>
      </w:r>
    </w:p>
    <w:tbl>
      <w:tblPr>
        <w:tblStyle w:val="18"/>
        <w:tblW w:w="83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trPr>
        <w:tc>
          <w:tcPr>
            <w:tcW w:w="8302" w:type="dxa"/>
          </w:tcPr>
          <w:p>
            <w:pPr>
              <w:spacing w:line="240" w:lineRule="auto"/>
              <w:ind w:firstLine="0" w:firstLineChars="0"/>
              <w:jc w:val="center"/>
              <w:rPr>
                <w:rFonts w:eastAsia="黑体" w:cs="Times New Roman"/>
                <w:color w:val="000000"/>
                <w:sz w:val="24"/>
                <w:szCs w:val="24"/>
              </w:rPr>
            </w:pPr>
            <w:r>
              <w:rPr>
                <w:rFonts w:eastAsia="黑体" w:cs="Times New Roman"/>
                <w:color w:val="000000"/>
                <w:sz w:val="24"/>
                <w:szCs w:val="24"/>
              </w:rPr>
              <w:t>专栏4-2 福建省普通国省干线公路</w:t>
            </w:r>
            <w:r>
              <w:rPr>
                <w:rFonts w:hint="eastAsia" w:eastAsia="黑体" w:cs="Times New Roman"/>
                <w:color w:val="000000"/>
                <w:sz w:val="24"/>
                <w:szCs w:val="24"/>
                <w:lang w:eastAsia="zh-CN"/>
              </w:rPr>
              <w:t>“</w:t>
            </w:r>
            <w:r>
              <w:rPr>
                <w:rFonts w:eastAsia="黑体" w:cs="Times New Roman"/>
                <w:color w:val="000000"/>
                <w:sz w:val="24"/>
                <w:szCs w:val="24"/>
              </w:rPr>
              <w:t>十四五</w:t>
            </w:r>
            <w:r>
              <w:rPr>
                <w:rFonts w:hint="eastAsia" w:eastAsia="黑体" w:cs="Times New Roman"/>
                <w:color w:val="000000"/>
                <w:sz w:val="24"/>
                <w:szCs w:val="24"/>
                <w:lang w:eastAsia="zh-CN"/>
              </w:rPr>
              <w:t>”</w:t>
            </w:r>
            <w:r>
              <w:rPr>
                <w:rFonts w:eastAsia="黑体" w:cs="Times New Roman"/>
                <w:color w:val="000000"/>
                <w:sz w:val="24"/>
                <w:szCs w:val="24"/>
              </w:rPr>
              <w:t>时期拟出台养护标准规范</w:t>
            </w:r>
          </w:p>
          <w:p>
            <w:pPr>
              <w:spacing w:line="240" w:lineRule="auto"/>
              <w:ind w:firstLine="0" w:firstLineChars="0"/>
              <w:rPr>
                <w:rFonts w:eastAsia="楷体_GB2312" w:cs="Times New Roman"/>
                <w:color w:val="000000"/>
                <w:sz w:val="24"/>
                <w:szCs w:val="24"/>
              </w:rPr>
            </w:pPr>
          </w:p>
          <w:tbl>
            <w:tblPr>
              <w:tblStyle w:val="18"/>
              <w:tblW w:w="80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1"/>
              <w:gridCol w:w="7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91" w:type="dxa"/>
                  <w:vAlign w:val="center"/>
                </w:tcPr>
                <w:p>
                  <w:pPr>
                    <w:widowControl/>
                    <w:spacing w:line="240" w:lineRule="auto"/>
                    <w:ind w:firstLine="0" w:firstLineChars="0"/>
                    <w:jc w:val="right"/>
                    <w:rPr>
                      <w:rFonts w:eastAsia="宋体" w:cs="Times New Roman"/>
                      <w:color w:val="000000"/>
                      <w:kern w:val="0"/>
                      <w:sz w:val="21"/>
                      <w:szCs w:val="21"/>
                    </w:rPr>
                  </w:pPr>
                  <w:r>
                    <w:rPr>
                      <w:rFonts w:eastAsia="宋体" w:cs="Times New Roman"/>
                      <w:color w:val="000000"/>
                      <w:kern w:val="0"/>
                      <w:sz w:val="21"/>
                      <w:szCs w:val="21"/>
                    </w:rPr>
                    <w:t>1</w:t>
                  </w:r>
                </w:p>
              </w:tc>
              <w:tc>
                <w:tcPr>
                  <w:tcW w:w="7485" w:type="dxa"/>
                  <w:vAlign w:val="center"/>
                </w:tcPr>
                <w:p>
                  <w:pPr>
                    <w:widowControl/>
                    <w:spacing w:line="240" w:lineRule="auto"/>
                    <w:ind w:firstLine="0" w:firstLineChars="0"/>
                    <w:jc w:val="left"/>
                    <w:rPr>
                      <w:rFonts w:eastAsia="宋体" w:cs="Times New Roman"/>
                      <w:color w:val="000000"/>
                      <w:kern w:val="0"/>
                      <w:sz w:val="21"/>
                      <w:szCs w:val="21"/>
                    </w:rPr>
                  </w:pPr>
                  <w:r>
                    <w:rPr>
                      <w:rFonts w:eastAsia="宋体" w:cs="Times New Roman"/>
                      <w:color w:val="000000"/>
                      <w:kern w:val="0"/>
                      <w:sz w:val="21"/>
                      <w:szCs w:val="21"/>
                    </w:rPr>
                    <w:t>福建省普通国省干线公路养护工程定额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91" w:type="dxa"/>
                  <w:vAlign w:val="center"/>
                </w:tcPr>
                <w:p>
                  <w:pPr>
                    <w:widowControl/>
                    <w:spacing w:line="240" w:lineRule="auto"/>
                    <w:ind w:firstLine="0" w:firstLineChars="0"/>
                    <w:jc w:val="right"/>
                    <w:rPr>
                      <w:rFonts w:eastAsia="宋体" w:cs="Times New Roman"/>
                      <w:color w:val="000000"/>
                      <w:kern w:val="0"/>
                      <w:sz w:val="21"/>
                      <w:szCs w:val="21"/>
                    </w:rPr>
                  </w:pPr>
                  <w:r>
                    <w:rPr>
                      <w:rFonts w:eastAsia="宋体" w:cs="Times New Roman"/>
                      <w:color w:val="000000"/>
                      <w:kern w:val="0"/>
                      <w:sz w:val="21"/>
                      <w:szCs w:val="21"/>
                    </w:rPr>
                    <w:t>2</w:t>
                  </w:r>
                </w:p>
              </w:tc>
              <w:tc>
                <w:tcPr>
                  <w:tcW w:w="7485" w:type="dxa"/>
                  <w:vAlign w:val="center"/>
                </w:tcPr>
                <w:p>
                  <w:pPr>
                    <w:widowControl/>
                    <w:spacing w:line="240" w:lineRule="auto"/>
                    <w:ind w:firstLine="0" w:firstLineChars="0"/>
                    <w:jc w:val="left"/>
                    <w:rPr>
                      <w:rFonts w:eastAsia="宋体" w:cs="Times New Roman"/>
                      <w:color w:val="000000"/>
                      <w:kern w:val="0"/>
                      <w:sz w:val="21"/>
                      <w:szCs w:val="21"/>
                    </w:rPr>
                  </w:pPr>
                  <w:r>
                    <w:rPr>
                      <w:rFonts w:eastAsia="宋体" w:cs="Times New Roman"/>
                      <w:color w:val="000000"/>
                      <w:kern w:val="0"/>
                      <w:sz w:val="21"/>
                      <w:szCs w:val="21"/>
                    </w:rPr>
                    <w:t>福建省普通国省干线公路日常养护定额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91" w:type="dxa"/>
                  <w:vAlign w:val="center"/>
                </w:tcPr>
                <w:p>
                  <w:pPr>
                    <w:widowControl/>
                    <w:spacing w:line="240" w:lineRule="auto"/>
                    <w:ind w:firstLine="0" w:firstLineChars="0"/>
                    <w:jc w:val="right"/>
                    <w:rPr>
                      <w:rFonts w:eastAsia="宋体" w:cs="Times New Roman"/>
                      <w:color w:val="000000"/>
                      <w:kern w:val="0"/>
                      <w:sz w:val="21"/>
                      <w:szCs w:val="21"/>
                    </w:rPr>
                  </w:pPr>
                  <w:r>
                    <w:rPr>
                      <w:rFonts w:eastAsia="宋体" w:cs="Times New Roman"/>
                      <w:color w:val="000000"/>
                      <w:kern w:val="0"/>
                      <w:sz w:val="21"/>
                      <w:szCs w:val="21"/>
                    </w:rPr>
                    <w:t>3</w:t>
                  </w:r>
                </w:p>
              </w:tc>
              <w:tc>
                <w:tcPr>
                  <w:tcW w:w="7485" w:type="dxa"/>
                  <w:vAlign w:val="center"/>
                </w:tcPr>
                <w:p>
                  <w:pPr>
                    <w:widowControl/>
                    <w:spacing w:line="240" w:lineRule="auto"/>
                    <w:ind w:firstLine="0" w:firstLineChars="0"/>
                    <w:jc w:val="left"/>
                    <w:rPr>
                      <w:rFonts w:eastAsia="宋体" w:cs="Times New Roman"/>
                      <w:color w:val="000000"/>
                      <w:kern w:val="0"/>
                      <w:sz w:val="21"/>
                      <w:szCs w:val="21"/>
                    </w:rPr>
                  </w:pPr>
                  <w:r>
                    <w:rPr>
                      <w:rFonts w:eastAsia="宋体" w:cs="Times New Roman"/>
                      <w:color w:val="000000"/>
                      <w:kern w:val="0"/>
                      <w:sz w:val="21"/>
                      <w:szCs w:val="21"/>
                    </w:rPr>
                    <w:t>福建省普通国省干线公路养护质量评定手册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91" w:type="dxa"/>
                  <w:vAlign w:val="center"/>
                </w:tcPr>
                <w:p>
                  <w:pPr>
                    <w:widowControl/>
                    <w:spacing w:line="240" w:lineRule="auto"/>
                    <w:ind w:firstLine="0" w:firstLineChars="0"/>
                    <w:jc w:val="right"/>
                    <w:rPr>
                      <w:rFonts w:eastAsia="宋体" w:cs="Times New Roman"/>
                      <w:color w:val="000000"/>
                      <w:kern w:val="0"/>
                      <w:sz w:val="21"/>
                      <w:szCs w:val="21"/>
                    </w:rPr>
                  </w:pPr>
                  <w:r>
                    <w:rPr>
                      <w:rFonts w:eastAsia="宋体" w:cs="Times New Roman"/>
                      <w:color w:val="000000"/>
                      <w:kern w:val="0"/>
                      <w:sz w:val="21"/>
                      <w:szCs w:val="21"/>
                    </w:rPr>
                    <w:t>4</w:t>
                  </w:r>
                </w:p>
              </w:tc>
              <w:tc>
                <w:tcPr>
                  <w:tcW w:w="7485" w:type="dxa"/>
                  <w:vAlign w:val="center"/>
                </w:tcPr>
                <w:p>
                  <w:pPr>
                    <w:widowControl/>
                    <w:spacing w:line="240" w:lineRule="auto"/>
                    <w:ind w:firstLine="0" w:firstLineChars="0"/>
                    <w:jc w:val="left"/>
                    <w:rPr>
                      <w:rFonts w:eastAsia="宋体" w:cs="Times New Roman"/>
                      <w:color w:val="000000"/>
                      <w:kern w:val="0"/>
                      <w:sz w:val="21"/>
                      <w:szCs w:val="21"/>
                    </w:rPr>
                  </w:pPr>
                  <w:r>
                    <w:rPr>
                      <w:rFonts w:eastAsia="宋体" w:cs="Times New Roman"/>
                      <w:color w:val="000000"/>
                      <w:kern w:val="0"/>
                      <w:sz w:val="21"/>
                      <w:szCs w:val="21"/>
                    </w:rPr>
                    <w:t>福建省普通国省干线公路养护工程监理手册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91" w:type="dxa"/>
                  <w:vAlign w:val="center"/>
                </w:tcPr>
                <w:p>
                  <w:pPr>
                    <w:widowControl/>
                    <w:spacing w:line="240" w:lineRule="auto"/>
                    <w:ind w:firstLine="0" w:firstLineChars="0"/>
                    <w:jc w:val="right"/>
                    <w:rPr>
                      <w:rFonts w:eastAsia="宋体" w:cs="Times New Roman"/>
                      <w:color w:val="000000"/>
                      <w:kern w:val="0"/>
                      <w:sz w:val="21"/>
                      <w:szCs w:val="21"/>
                    </w:rPr>
                  </w:pPr>
                  <w:r>
                    <w:rPr>
                      <w:rFonts w:eastAsia="宋体" w:cs="Times New Roman"/>
                      <w:color w:val="000000"/>
                      <w:kern w:val="0"/>
                      <w:sz w:val="21"/>
                      <w:szCs w:val="21"/>
                    </w:rPr>
                    <w:t>5</w:t>
                  </w:r>
                </w:p>
              </w:tc>
              <w:tc>
                <w:tcPr>
                  <w:tcW w:w="7485" w:type="dxa"/>
                  <w:vAlign w:val="center"/>
                </w:tcPr>
                <w:p>
                  <w:pPr>
                    <w:widowControl/>
                    <w:spacing w:line="240" w:lineRule="auto"/>
                    <w:ind w:firstLine="0" w:firstLineChars="0"/>
                    <w:jc w:val="left"/>
                    <w:rPr>
                      <w:rFonts w:eastAsia="宋体" w:cs="Times New Roman"/>
                      <w:color w:val="000000"/>
                      <w:kern w:val="0"/>
                      <w:sz w:val="21"/>
                      <w:szCs w:val="21"/>
                    </w:rPr>
                  </w:pPr>
                  <w:r>
                    <w:rPr>
                      <w:rFonts w:eastAsia="宋体" w:cs="Times New Roman"/>
                      <w:color w:val="000000"/>
                      <w:kern w:val="0"/>
                      <w:sz w:val="21"/>
                      <w:szCs w:val="21"/>
                    </w:rPr>
                    <w:t>福建省普通国省干线公路养护工程实施手册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91" w:type="dxa"/>
                  <w:vAlign w:val="center"/>
                </w:tcPr>
                <w:p>
                  <w:pPr>
                    <w:widowControl/>
                    <w:spacing w:line="240" w:lineRule="auto"/>
                    <w:ind w:firstLine="0" w:firstLineChars="0"/>
                    <w:jc w:val="right"/>
                    <w:rPr>
                      <w:rFonts w:eastAsia="宋体" w:cs="Times New Roman"/>
                      <w:color w:val="000000"/>
                      <w:kern w:val="0"/>
                      <w:sz w:val="21"/>
                      <w:szCs w:val="21"/>
                    </w:rPr>
                  </w:pPr>
                  <w:r>
                    <w:rPr>
                      <w:rFonts w:eastAsia="宋体" w:cs="Times New Roman"/>
                      <w:color w:val="000000"/>
                      <w:kern w:val="0"/>
                      <w:sz w:val="21"/>
                      <w:szCs w:val="21"/>
                    </w:rPr>
                    <w:t>6</w:t>
                  </w:r>
                </w:p>
              </w:tc>
              <w:tc>
                <w:tcPr>
                  <w:tcW w:w="7485" w:type="dxa"/>
                  <w:vAlign w:val="center"/>
                </w:tcPr>
                <w:p>
                  <w:pPr>
                    <w:widowControl/>
                    <w:spacing w:line="240" w:lineRule="auto"/>
                    <w:ind w:firstLine="0" w:firstLineChars="0"/>
                    <w:jc w:val="left"/>
                    <w:rPr>
                      <w:rFonts w:eastAsia="宋体" w:cs="Times New Roman"/>
                      <w:color w:val="000000"/>
                      <w:kern w:val="0"/>
                      <w:sz w:val="21"/>
                      <w:szCs w:val="21"/>
                    </w:rPr>
                  </w:pPr>
                  <w:r>
                    <w:rPr>
                      <w:rFonts w:eastAsia="宋体" w:cs="Times New Roman"/>
                      <w:color w:val="000000"/>
                      <w:kern w:val="0"/>
                      <w:sz w:val="21"/>
                      <w:szCs w:val="21"/>
                    </w:rPr>
                    <w:t>福建省普通国省干线公路路面预防养护决策工作指南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91" w:type="dxa"/>
                  <w:vAlign w:val="center"/>
                </w:tcPr>
                <w:p>
                  <w:pPr>
                    <w:widowControl/>
                    <w:spacing w:line="240" w:lineRule="auto"/>
                    <w:ind w:firstLine="0" w:firstLineChars="0"/>
                    <w:jc w:val="right"/>
                    <w:rPr>
                      <w:rFonts w:eastAsia="宋体" w:cs="Times New Roman"/>
                      <w:color w:val="000000"/>
                      <w:kern w:val="0"/>
                      <w:sz w:val="21"/>
                      <w:szCs w:val="21"/>
                    </w:rPr>
                  </w:pPr>
                  <w:r>
                    <w:rPr>
                      <w:rFonts w:eastAsia="宋体" w:cs="Times New Roman"/>
                      <w:color w:val="000000"/>
                      <w:kern w:val="0"/>
                      <w:sz w:val="21"/>
                      <w:szCs w:val="21"/>
                    </w:rPr>
                    <w:t>7</w:t>
                  </w:r>
                </w:p>
              </w:tc>
              <w:tc>
                <w:tcPr>
                  <w:tcW w:w="7485" w:type="dxa"/>
                  <w:vAlign w:val="center"/>
                </w:tcPr>
                <w:p>
                  <w:pPr>
                    <w:widowControl/>
                    <w:spacing w:line="240" w:lineRule="auto"/>
                    <w:ind w:firstLine="0" w:firstLineChars="0"/>
                    <w:jc w:val="left"/>
                    <w:rPr>
                      <w:rFonts w:eastAsia="宋体" w:cs="Times New Roman"/>
                      <w:color w:val="000000"/>
                      <w:kern w:val="0"/>
                      <w:sz w:val="21"/>
                      <w:szCs w:val="21"/>
                    </w:rPr>
                  </w:pPr>
                  <w:r>
                    <w:rPr>
                      <w:rFonts w:eastAsia="宋体" w:cs="Times New Roman"/>
                      <w:color w:val="000000"/>
                      <w:kern w:val="0"/>
                      <w:sz w:val="21"/>
                      <w:szCs w:val="21"/>
                    </w:rPr>
                    <w:t>福建省普通国省干线公路日常养护技术要点及操作手册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91" w:type="dxa"/>
                  <w:vAlign w:val="center"/>
                </w:tcPr>
                <w:p>
                  <w:pPr>
                    <w:widowControl/>
                    <w:spacing w:line="240" w:lineRule="auto"/>
                    <w:ind w:firstLine="0" w:firstLineChars="0"/>
                    <w:jc w:val="right"/>
                    <w:rPr>
                      <w:rFonts w:eastAsia="宋体" w:cs="Times New Roman"/>
                      <w:color w:val="000000"/>
                      <w:kern w:val="0"/>
                      <w:sz w:val="21"/>
                      <w:szCs w:val="21"/>
                    </w:rPr>
                  </w:pPr>
                  <w:r>
                    <w:rPr>
                      <w:rFonts w:eastAsia="宋体" w:cs="Times New Roman"/>
                      <w:color w:val="000000"/>
                      <w:kern w:val="0"/>
                      <w:sz w:val="21"/>
                      <w:szCs w:val="21"/>
                    </w:rPr>
                    <w:t>8</w:t>
                  </w:r>
                </w:p>
              </w:tc>
              <w:tc>
                <w:tcPr>
                  <w:tcW w:w="7485" w:type="dxa"/>
                  <w:vAlign w:val="center"/>
                </w:tcPr>
                <w:p>
                  <w:pPr>
                    <w:widowControl/>
                    <w:spacing w:line="240" w:lineRule="auto"/>
                    <w:ind w:firstLine="0" w:firstLineChars="0"/>
                    <w:jc w:val="left"/>
                    <w:rPr>
                      <w:rFonts w:eastAsia="宋体" w:cs="Times New Roman"/>
                      <w:color w:val="000000"/>
                      <w:kern w:val="0"/>
                      <w:sz w:val="21"/>
                      <w:szCs w:val="21"/>
                    </w:rPr>
                  </w:pPr>
                  <w:r>
                    <w:rPr>
                      <w:rFonts w:eastAsia="宋体" w:cs="Times New Roman"/>
                      <w:color w:val="000000"/>
                      <w:kern w:val="0"/>
                      <w:sz w:val="21"/>
                      <w:szCs w:val="21"/>
                    </w:rPr>
                    <w:t>福建省普通国省干线公路路面预防养护要点及操作手册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91" w:type="dxa"/>
                  <w:vAlign w:val="center"/>
                </w:tcPr>
                <w:p>
                  <w:pPr>
                    <w:widowControl/>
                    <w:spacing w:line="240" w:lineRule="auto"/>
                    <w:ind w:firstLine="0" w:firstLineChars="0"/>
                    <w:jc w:val="right"/>
                    <w:rPr>
                      <w:rFonts w:eastAsia="宋体" w:cs="Times New Roman"/>
                      <w:color w:val="000000"/>
                      <w:kern w:val="0"/>
                      <w:sz w:val="21"/>
                      <w:szCs w:val="21"/>
                    </w:rPr>
                  </w:pPr>
                  <w:r>
                    <w:rPr>
                      <w:rFonts w:eastAsia="宋体" w:cs="Times New Roman"/>
                      <w:color w:val="000000"/>
                      <w:kern w:val="0"/>
                      <w:sz w:val="21"/>
                      <w:szCs w:val="21"/>
                    </w:rPr>
                    <w:t>9</w:t>
                  </w:r>
                </w:p>
              </w:tc>
              <w:tc>
                <w:tcPr>
                  <w:tcW w:w="7485" w:type="dxa"/>
                  <w:vAlign w:val="center"/>
                </w:tcPr>
                <w:p>
                  <w:pPr>
                    <w:widowControl/>
                    <w:spacing w:line="240" w:lineRule="auto"/>
                    <w:ind w:firstLine="0" w:firstLineChars="0"/>
                    <w:jc w:val="left"/>
                    <w:rPr>
                      <w:rFonts w:eastAsia="宋体" w:cs="Times New Roman"/>
                      <w:color w:val="000000"/>
                      <w:kern w:val="0"/>
                      <w:sz w:val="21"/>
                      <w:szCs w:val="21"/>
                    </w:rPr>
                  </w:pPr>
                  <w:r>
                    <w:rPr>
                      <w:rFonts w:eastAsia="宋体" w:cs="Times New Roman"/>
                      <w:color w:val="000000"/>
                      <w:kern w:val="0"/>
                      <w:sz w:val="21"/>
                      <w:szCs w:val="21"/>
                    </w:rPr>
                    <w:t>福建省普通国省干线公路路面修复养护要点及操作手册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91" w:type="dxa"/>
                  <w:vAlign w:val="center"/>
                </w:tcPr>
                <w:p>
                  <w:pPr>
                    <w:widowControl/>
                    <w:spacing w:line="240" w:lineRule="auto"/>
                    <w:ind w:firstLine="0" w:firstLineChars="0"/>
                    <w:jc w:val="right"/>
                    <w:rPr>
                      <w:rFonts w:eastAsia="宋体" w:cs="Times New Roman"/>
                      <w:color w:val="000000"/>
                      <w:kern w:val="0"/>
                      <w:sz w:val="21"/>
                      <w:szCs w:val="21"/>
                    </w:rPr>
                  </w:pPr>
                  <w:r>
                    <w:rPr>
                      <w:rFonts w:eastAsia="宋体" w:cs="Times New Roman"/>
                      <w:color w:val="000000"/>
                      <w:kern w:val="0"/>
                      <w:sz w:val="21"/>
                      <w:szCs w:val="21"/>
                    </w:rPr>
                    <w:t>10</w:t>
                  </w:r>
                </w:p>
              </w:tc>
              <w:tc>
                <w:tcPr>
                  <w:tcW w:w="7485" w:type="dxa"/>
                  <w:vAlign w:val="center"/>
                </w:tcPr>
                <w:p>
                  <w:pPr>
                    <w:widowControl/>
                    <w:spacing w:line="240" w:lineRule="auto"/>
                    <w:ind w:firstLine="0" w:firstLineChars="0"/>
                    <w:jc w:val="left"/>
                    <w:rPr>
                      <w:rFonts w:eastAsia="宋体" w:cs="Times New Roman"/>
                      <w:color w:val="000000"/>
                      <w:kern w:val="0"/>
                      <w:sz w:val="21"/>
                      <w:szCs w:val="21"/>
                    </w:rPr>
                  </w:pPr>
                  <w:r>
                    <w:rPr>
                      <w:rFonts w:eastAsia="宋体" w:cs="Times New Roman"/>
                      <w:color w:val="000000"/>
                      <w:kern w:val="0"/>
                      <w:sz w:val="21"/>
                      <w:szCs w:val="21"/>
                    </w:rPr>
                    <w:t>福建省普通公路养护标准化指南系列</w:t>
                  </w:r>
                </w:p>
              </w:tc>
            </w:tr>
          </w:tbl>
          <w:p>
            <w:pPr>
              <w:spacing w:line="240" w:lineRule="auto"/>
              <w:ind w:firstLine="0" w:firstLineChars="0"/>
              <w:rPr>
                <w:rFonts w:eastAsia="楷体_GB2312" w:cs="Times New Roman"/>
                <w:color w:val="000000"/>
                <w:sz w:val="24"/>
                <w:szCs w:val="24"/>
              </w:rPr>
            </w:pPr>
          </w:p>
        </w:tc>
      </w:tr>
    </w:tbl>
    <w:p>
      <w:pPr>
        <w:ind w:firstLine="600"/>
        <w:rPr>
          <w:rFonts w:cs="Times New Roman"/>
          <w:color w:val="000000"/>
        </w:rPr>
      </w:pPr>
    </w:p>
    <w:p>
      <w:pPr>
        <w:pageBreakBefore w:val="0"/>
        <w:widowControl w:val="0"/>
        <w:kinsoku/>
        <w:wordWrap/>
        <w:overflowPunct/>
        <w:topLinePunct w:val="0"/>
        <w:autoSpaceDE/>
        <w:autoSpaceDN/>
        <w:bidi w:val="0"/>
        <w:ind w:firstLine="602"/>
        <w:textAlignment w:val="auto"/>
        <w:rPr>
          <w:rFonts w:cs="Times New Roman"/>
          <w:color w:val="000000"/>
        </w:rPr>
      </w:pPr>
      <w:r>
        <w:rPr>
          <w:rFonts w:cs="Times New Roman"/>
          <w:b/>
          <w:bCs/>
          <w:color w:val="000000"/>
        </w:rPr>
        <w:t>二是建立自主创新机制。</w:t>
      </w:r>
      <w:r>
        <w:rPr>
          <w:rFonts w:cs="Times New Roman"/>
          <w:color w:val="000000"/>
        </w:rPr>
        <w:t>强化部省联合、跨专业联合，完善公路养护管理创新激励机制，系统性建立适应公路养护高质量发展的技术体系。基于路基、路面、桥隧、附属设施等不同特点，研究不同病害预防性养护判定阈值，健全预防养护技术体系和技术标准。综合考虑养护效果、经济成本、环境效益等因素，建立预防养护效益评价机制。持续开展路面结构长期保存技术研究，重点攻坚路面裂缝、车辙、抗滑等反复性病害处治，形成长寿命公路养护成套关键技术。系统谋划实施危旧桥隧病害处治与加固关键技术研究与应用，形成桥隧安全耐久性提升成套技术。</w:t>
      </w:r>
    </w:p>
    <w:p>
      <w:pPr>
        <w:pageBreakBefore w:val="0"/>
        <w:widowControl w:val="0"/>
        <w:kinsoku/>
        <w:wordWrap/>
        <w:overflowPunct/>
        <w:topLinePunct w:val="0"/>
        <w:autoSpaceDE/>
        <w:autoSpaceDN/>
        <w:bidi w:val="0"/>
        <w:ind w:firstLine="602"/>
        <w:textAlignment w:val="auto"/>
        <w:rPr>
          <w:rFonts w:cs="Times New Roman"/>
          <w:color w:val="000000"/>
        </w:rPr>
      </w:pPr>
      <w:r>
        <w:rPr>
          <w:rFonts w:cs="Times New Roman"/>
          <w:b/>
          <w:bCs/>
          <w:color w:val="000000"/>
        </w:rPr>
        <w:t>三是加强成果推广应用。</w:t>
      </w:r>
      <w:r>
        <w:rPr>
          <w:rFonts w:cs="Times New Roman"/>
          <w:color w:val="000000"/>
        </w:rPr>
        <w:t>注重养护四新技术的传承和发展，重点推广快速养护技术、修复养护技术、绿色养护技术、特大隧道养护技术等，有效提升养护管理的质量和效率。建立省级养护行业科技示范工程数据库，遴选省内重点工程项目申报交通运输部科技示范工程。以科技示范工程为引领，辐射带动科技成果有效转化，促进</w:t>
      </w:r>
      <w:r>
        <w:rPr>
          <w:rFonts w:hint="eastAsia" w:cs="Times New Roman"/>
          <w:color w:val="000000"/>
          <w:lang w:eastAsia="zh-CN"/>
        </w:rPr>
        <w:t>“</w:t>
      </w:r>
      <w:r>
        <w:rPr>
          <w:rFonts w:cs="Times New Roman"/>
          <w:color w:val="000000"/>
        </w:rPr>
        <w:t>四新技术</w:t>
      </w:r>
      <w:r>
        <w:rPr>
          <w:rFonts w:hint="eastAsia" w:cs="Times New Roman"/>
          <w:color w:val="000000"/>
          <w:lang w:eastAsia="zh-CN"/>
        </w:rPr>
        <w:t>”</w:t>
      </w:r>
      <w:r>
        <w:rPr>
          <w:rFonts w:cs="Times New Roman"/>
          <w:color w:val="000000"/>
        </w:rPr>
        <w:t>推广应用，加强对</w:t>
      </w:r>
      <w:r>
        <w:rPr>
          <w:rFonts w:hint="eastAsia" w:cs="Times New Roman"/>
          <w:color w:val="000000"/>
          <w:lang w:eastAsia="zh-CN"/>
        </w:rPr>
        <w:t>“</w:t>
      </w:r>
      <w:r>
        <w:rPr>
          <w:rFonts w:cs="Times New Roman"/>
          <w:color w:val="000000"/>
        </w:rPr>
        <w:t>四新</w:t>
      </w:r>
      <w:r>
        <w:rPr>
          <w:rFonts w:hint="eastAsia" w:cs="Times New Roman"/>
          <w:color w:val="000000"/>
          <w:lang w:eastAsia="zh-CN"/>
        </w:rPr>
        <w:t>”</w:t>
      </w:r>
      <w:r>
        <w:rPr>
          <w:rFonts w:cs="Times New Roman"/>
          <w:color w:val="000000"/>
        </w:rPr>
        <w:t>技术应用效果跟踪观测。建立考虑交通量、路龄、自然环境等因素的养护后评估机制，重点对新型养护工艺和沿海软基、山区长陡下坡等特殊路段开展后评估，跟踪实施效果，优选出适宜在福建推广应用的养护技术。加强科技示范项目宣传报道和展示交流，发挥科技示范工程的示范样板作用。加强对</w:t>
      </w:r>
      <w:r>
        <w:rPr>
          <w:rFonts w:hint="eastAsia" w:cs="Times New Roman"/>
          <w:color w:val="000000"/>
          <w:lang w:eastAsia="zh-CN"/>
        </w:rPr>
        <w:t>“</w:t>
      </w:r>
      <w:r>
        <w:rPr>
          <w:rFonts w:cs="Times New Roman"/>
          <w:color w:val="000000"/>
        </w:rPr>
        <w:t>四新</w:t>
      </w:r>
      <w:r>
        <w:rPr>
          <w:rFonts w:hint="eastAsia" w:cs="Times New Roman"/>
          <w:color w:val="000000"/>
          <w:lang w:eastAsia="zh-CN"/>
        </w:rPr>
        <w:t>”</w:t>
      </w:r>
      <w:r>
        <w:rPr>
          <w:rFonts w:cs="Times New Roman"/>
          <w:color w:val="000000"/>
        </w:rPr>
        <w:t>技术应用效果跟踪观测，建立考虑交通量、路龄、自然环境等因素的养护后评估机制，为新技术推广及养护方案优化提供科学依据。</w:t>
      </w:r>
    </w:p>
    <w:p>
      <w:pPr>
        <w:keepNext/>
        <w:keepLines/>
        <w:pageBreakBefore w:val="0"/>
        <w:widowControl w:val="0"/>
        <w:kinsoku/>
        <w:wordWrap/>
        <w:overflowPunct/>
        <w:topLinePunct w:val="0"/>
        <w:autoSpaceDE/>
        <w:autoSpaceDN/>
        <w:bidi w:val="0"/>
        <w:ind w:firstLine="643"/>
        <w:textAlignment w:val="auto"/>
        <w:outlineLvl w:val="2"/>
        <w:rPr>
          <w:rFonts w:cs="Times New Roman"/>
          <w:b/>
          <w:bCs/>
          <w:sz w:val="32"/>
          <w:szCs w:val="32"/>
        </w:rPr>
      </w:pPr>
      <w:bookmarkStart w:id="193" w:name="_Toc101444866"/>
      <w:r>
        <w:rPr>
          <w:rFonts w:cs="Times New Roman"/>
          <w:b/>
          <w:bCs/>
          <w:sz w:val="32"/>
          <w:szCs w:val="32"/>
        </w:rPr>
        <w:t>3.提高绿色养护能力。</w:t>
      </w:r>
      <w:bookmarkEnd w:id="193"/>
    </w:p>
    <w:p>
      <w:pPr>
        <w:pageBreakBefore w:val="0"/>
        <w:widowControl w:val="0"/>
        <w:kinsoku/>
        <w:wordWrap/>
        <w:overflowPunct/>
        <w:topLinePunct w:val="0"/>
        <w:autoSpaceDE/>
        <w:autoSpaceDN/>
        <w:bidi w:val="0"/>
        <w:ind w:firstLine="602"/>
        <w:textAlignment w:val="auto"/>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一是严格做好公路周边环境保护。</w:t>
      </w:r>
      <w:r>
        <w:rPr>
          <w:rFonts w:cs="Times New Roman"/>
          <w:color w:val="000000" w:themeColor="text1"/>
          <w14:textFill>
            <w14:solidFill>
              <w14:schemeClr w14:val="tx1"/>
            </w14:solidFill>
          </w14:textFill>
        </w:rPr>
        <w:t>严格保护土地资源，在公路修复和局部线型优化改造过程中高效利用沿线土地，并加强养护施工过程中的植被与表土资源保护和利用，落实环境保护、水土保持要求，完善养护施工现场的污染物收集处理措施，加强施工扬尘与噪声监管，推进养护作业机械尾气处理。坚持生态保护和修复并重，提倡重大养护工程生态环保、公路安全等专项设计，综合应用先进的生态工程技术，严格落实生态保护和水土保持措施，重点推进边坡和取弃土场植被恢复、动物通道和湿地生态修复等工程。</w:t>
      </w:r>
    </w:p>
    <w:p>
      <w:pPr>
        <w:pageBreakBefore w:val="0"/>
        <w:widowControl w:val="0"/>
        <w:kinsoku/>
        <w:wordWrap/>
        <w:overflowPunct/>
        <w:topLinePunct w:val="0"/>
        <w:autoSpaceDE/>
        <w:autoSpaceDN/>
        <w:bidi w:val="0"/>
        <w:ind w:firstLine="602"/>
        <w:textAlignment w:val="auto"/>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二是积极应用节能技术和清洁能源。</w:t>
      </w:r>
      <w:r>
        <w:rPr>
          <w:rFonts w:cs="Times New Roman"/>
          <w:color w:val="000000" w:themeColor="text1"/>
          <w14:textFill>
            <w14:solidFill>
              <w14:schemeClr w14:val="tx1"/>
            </w14:solidFill>
          </w14:textFill>
        </w:rPr>
        <w:t>做好</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碳达峰、碳中和</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相关工作，扎实推进公路养护领域绿色生态文明建设。推广应用供配电系统节能技术、</w:t>
      </w:r>
      <w:r>
        <w:rPr>
          <w:rFonts w:hint="eastAsia" w:ascii="仿宋_GB2312" w:hAnsi="仿宋_GB2312" w:eastAsia="仿宋_GB2312" w:cs="仿宋_GB2312"/>
          <w:color w:val="000000" w:themeColor="text1"/>
          <w14:textFill>
            <w14:solidFill>
              <w14:schemeClr w14:val="tx1"/>
            </w14:solidFill>
          </w14:textFill>
        </w:rPr>
        <w:t>LED</w:t>
      </w:r>
      <w:r>
        <w:rPr>
          <w:rFonts w:cs="Times New Roman"/>
          <w:color w:val="000000" w:themeColor="text1"/>
          <w14:textFill>
            <w14:solidFill>
              <w14:schemeClr w14:val="tx1"/>
            </w14:solidFill>
          </w14:textFill>
        </w:rPr>
        <w:t>节能灯具、照明智能控制系统、温拌沥青技术和冷补养护技术等新技术与新设备。加快淘汰高能耗、高排放的老旧工程机械。因地制宜推广太阳能、风能、地热能、天然气等清洁能源应用。积极推行废旧沥青路面、钢材、水泥等材料再生和循环利用，推广粉煤灰、煤矸石、矿渣、废旧轮胎等工业</w:t>
      </w:r>
      <w:r>
        <w:rPr>
          <w:rFonts w:hint="eastAsia" w:cs="Times New Roman"/>
          <w:color w:val="000000" w:themeColor="text1"/>
          <w14:textFill>
            <w14:solidFill>
              <w14:schemeClr w14:val="tx1"/>
            </w14:solidFill>
          </w14:textFill>
        </w:rPr>
        <w:t>废弃物</w:t>
      </w:r>
      <w:r>
        <w:rPr>
          <w:rFonts w:cs="Times New Roman"/>
          <w:color w:val="000000" w:themeColor="text1"/>
          <w14:textFill>
            <w14:solidFill>
              <w14:schemeClr w14:val="tx1"/>
            </w14:solidFill>
          </w14:textFill>
        </w:rPr>
        <w:t>在公路养护中的综合循环利用。</w:t>
      </w:r>
    </w:p>
    <w:p>
      <w:pPr>
        <w:pageBreakBefore w:val="0"/>
        <w:widowControl w:val="0"/>
        <w:kinsoku/>
        <w:wordWrap/>
        <w:overflowPunct/>
        <w:topLinePunct w:val="0"/>
        <w:autoSpaceDE/>
        <w:autoSpaceDN/>
        <w:bidi w:val="0"/>
        <w:ind w:firstLine="602"/>
        <w:textAlignment w:val="auto"/>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三是促进生态环境升级。</w:t>
      </w:r>
      <w:r>
        <w:rPr>
          <w:rFonts w:cs="Times New Roman"/>
          <w:color w:val="000000" w:themeColor="text1"/>
          <w14:textFill>
            <w14:solidFill>
              <w14:schemeClr w14:val="tx1"/>
            </w14:solidFill>
          </w14:textFill>
        </w:rPr>
        <w:t>按照因地制宜、因路制宜的原则，在公路用地范围内可绿化路段，以保证行车安全为前提，坚持人工造景与自然景观相结合原则，完善和提升中央分隔带、边坡绿化景观，采取</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透、露、遮</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相结合的方式，充分展示福建多样化的自然风光。坚持</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栽、管、护</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相结合的原则，采用适宜本地自然条件的乔、灌、花、草等植物进行绿化和防护，全面提升公路绿化设计、建设和管护水平。重点做好城市出入口、互通式立体交叉、桥下空间、服务区、边坡复绿、荒地绿化等主要场地的绿化设计，选择与周围生态环境和条件相适应的植物品种，提高绿化植被成活率。</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十四五</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时期，</w:t>
      </w:r>
      <w:r>
        <w:rPr>
          <w:rFonts w:cs="Times New Roman"/>
          <w:color w:val="000000" w:themeColor="text1"/>
          <w14:textFill>
            <w14:solidFill>
              <w14:schemeClr w14:val="tx1"/>
            </w14:solidFill>
          </w14:textFill>
        </w:rPr>
        <w:t>绿化工程专项</w:t>
      </w:r>
      <w:r>
        <w:rPr>
          <w:rFonts w:hint="eastAsia" w:cs="Times New Roman"/>
          <w:color w:val="000000" w:themeColor="text1"/>
          <w:lang w:eastAsia="zh-CN"/>
          <w14:textFill>
            <w14:solidFill>
              <w14:schemeClr w14:val="tx1"/>
            </w14:solidFill>
          </w14:textFill>
        </w:rPr>
        <w:t>工程计划</w:t>
      </w:r>
      <w:r>
        <w:rPr>
          <w:rFonts w:cs="Times New Roman"/>
          <w:color w:val="000000" w:themeColor="text1"/>
          <w14:textFill>
            <w14:solidFill>
              <w14:schemeClr w14:val="tx1"/>
            </w14:solidFill>
          </w14:textFill>
        </w:rPr>
        <w:t>实</w:t>
      </w:r>
      <w:r>
        <w:rPr>
          <w:rFonts w:hint="eastAsia" w:ascii="仿宋_GB2312" w:hAnsi="仿宋_GB2312" w:eastAsia="仿宋_GB2312" w:cs="仿宋_GB2312"/>
          <w:color w:val="000000" w:themeColor="text1"/>
          <w14:textFill>
            <w14:solidFill>
              <w14:schemeClr w14:val="tx1"/>
            </w14:solidFill>
          </w14:textFill>
        </w:rPr>
        <w:t>施约1110公里，</w:t>
      </w:r>
      <w:r>
        <w:rPr>
          <w:rFonts w:hint="eastAsia" w:ascii="仿宋_GB2312" w:hAnsi="仿宋_GB2312" w:eastAsia="仿宋_GB2312" w:cs="仿宋_GB2312"/>
          <w:color w:val="000000" w:themeColor="text1"/>
          <w:lang w:eastAsia="zh-CN"/>
          <w14:textFill>
            <w14:solidFill>
              <w14:schemeClr w14:val="tx1"/>
            </w14:solidFill>
          </w14:textFill>
        </w:rPr>
        <w:t>计划投入资金</w:t>
      </w: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lang w:val="en"/>
          <w14:textFill>
            <w14:solidFill>
              <w14:schemeClr w14:val="tx1"/>
            </w14:solidFill>
          </w14:textFill>
        </w:rPr>
        <w:t>5</w:t>
      </w:r>
      <w:r>
        <w:rPr>
          <w:rFonts w:hint="eastAsia" w:ascii="仿宋_GB2312" w:hAnsi="仿宋_GB2312" w:eastAsia="仿宋_GB2312" w:cs="仿宋_GB2312"/>
          <w:color w:val="000000" w:themeColor="text1"/>
          <w14:textFill>
            <w14:solidFill>
              <w14:schemeClr w14:val="tx1"/>
            </w14:solidFill>
          </w14:textFill>
        </w:rPr>
        <w:t>亿元</w:t>
      </w:r>
      <w:r>
        <w:rPr>
          <w:rFonts w:hint="eastAsia" w:cs="Times New Roman"/>
          <w:color w:val="000000" w:themeColor="text1"/>
          <w14:textFill>
            <w14:solidFill>
              <w14:schemeClr w14:val="tx1"/>
            </w14:solidFill>
          </w14:textFill>
        </w:rPr>
        <w:t>。</w:t>
      </w:r>
    </w:p>
    <w:p>
      <w:pPr>
        <w:pStyle w:val="5"/>
        <w:pageBreakBefore w:val="0"/>
        <w:widowControl w:val="0"/>
        <w:kinsoku/>
        <w:wordWrap/>
        <w:overflowPunct/>
        <w:topLinePunct w:val="0"/>
        <w:autoSpaceDE/>
        <w:autoSpaceDN/>
        <w:bidi w:val="0"/>
        <w:textAlignment w:val="auto"/>
        <w:rPr>
          <w:rFonts w:ascii="Times New Roman" w:hAnsi="Times New Roman"/>
        </w:rPr>
      </w:pPr>
      <w:bookmarkStart w:id="194" w:name="_Toc58098898"/>
      <w:bookmarkStart w:id="195" w:name="_Toc101444867"/>
      <w:r>
        <w:rPr>
          <w:rFonts w:ascii="Times New Roman" w:hAnsi="Times New Roman"/>
        </w:rPr>
        <w:t>（六）</w:t>
      </w:r>
      <w:bookmarkEnd w:id="194"/>
      <w:r>
        <w:rPr>
          <w:rFonts w:hint="eastAsia" w:ascii="Times New Roman" w:hAnsi="Times New Roman"/>
        </w:rPr>
        <w:t>着力</w:t>
      </w:r>
      <w:r>
        <w:rPr>
          <w:rFonts w:ascii="Times New Roman" w:hAnsi="Times New Roman"/>
        </w:rPr>
        <w:t>夯实养护基础支撑</w:t>
      </w:r>
      <w:r>
        <w:rPr>
          <w:rFonts w:hint="eastAsia" w:ascii="Times New Roman" w:hAnsi="Times New Roman"/>
        </w:rPr>
        <w:t>，全面</w:t>
      </w:r>
      <w:r>
        <w:rPr>
          <w:rFonts w:ascii="Times New Roman" w:hAnsi="Times New Roman"/>
        </w:rPr>
        <w:t>提升</w:t>
      </w:r>
      <w:r>
        <w:rPr>
          <w:rFonts w:hint="eastAsia" w:ascii="Times New Roman" w:hAnsi="Times New Roman"/>
        </w:rPr>
        <w:t>基本</w:t>
      </w:r>
      <w:r>
        <w:rPr>
          <w:rFonts w:ascii="Times New Roman" w:hAnsi="Times New Roman"/>
        </w:rPr>
        <w:t>要素配置水平</w:t>
      </w:r>
      <w:bookmarkEnd w:id="195"/>
    </w:p>
    <w:p>
      <w:pPr>
        <w:keepNext/>
        <w:keepLines/>
        <w:pageBreakBefore w:val="0"/>
        <w:widowControl w:val="0"/>
        <w:kinsoku/>
        <w:wordWrap/>
        <w:overflowPunct/>
        <w:topLinePunct w:val="0"/>
        <w:autoSpaceDE/>
        <w:autoSpaceDN/>
        <w:bidi w:val="0"/>
        <w:ind w:firstLine="643"/>
        <w:textAlignment w:val="auto"/>
        <w:outlineLvl w:val="2"/>
        <w:rPr>
          <w:rFonts w:cs="Times New Roman"/>
          <w:b/>
          <w:bCs/>
          <w:sz w:val="32"/>
          <w:szCs w:val="32"/>
        </w:rPr>
      </w:pPr>
      <w:bookmarkStart w:id="196" w:name="_Toc101444868"/>
      <w:bookmarkStart w:id="197" w:name="_Toc88836358"/>
      <w:bookmarkStart w:id="198" w:name="_Toc58098899"/>
      <w:r>
        <w:rPr>
          <w:rFonts w:cs="Times New Roman"/>
          <w:b/>
          <w:bCs/>
          <w:sz w:val="32"/>
          <w:szCs w:val="32"/>
        </w:rPr>
        <w:t>1.</w:t>
      </w:r>
      <w:r>
        <w:rPr>
          <w:rFonts w:hint="eastAsia" w:cs="Times New Roman"/>
          <w:b/>
          <w:bCs/>
          <w:sz w:val="32"/>
          <w:szCs w:val="32"/>
        </w:rPr>
        <w:t>持续完善</w:t>
      </w:r>
      <w:r>
        <w:rPr>
          <w:rFonts w:cs="Times New Roman"/>
          <w:b/>
          <w:bCs/>
          <w:sz w:val="32"/>
          <w:szCs w:val="32"/>
        </w:rPr>
        <w:t>资金</w:t>
      </w:r>
      <w:r>
        <w:rPr>
          <w:rFonts w:hint="eastAsia" w:cs="Times New Roman"/>
          <w:b/>
          <w:bCs/>
          <w:sz w:val="32"/>
          <w:szCs w:val="32"/>
        </w:rPr>
        <w:t>供给</w:t>
      </w:r>
      <w:r>
        <w:rPr>
          <w:rFonts w:cs="Times New Roman"/>
          <w:b/>
          <w:bCs/>
          <w:sz w:val="32"/>
          <w:szCs w:val="32"/>
        </w:rPr>
        <w:t>。</w:t>
      </w:r>
      <w:bookmarkEnd w:id="196"/>
    </w:p>
    <w:p>
      <w:pPr>
        <w:pageBreakBefore w:val="0"/>
        <w:widowControl w:val="0"/>
        <w:kinsoku/>
        <w:wordWrap/>
        <w:overflowPunct/>
        <w:topLinePunct w:val="0"/>
        <w:autoSpaceDE/>
        <w:autoSpaceDN/>
        <w:bidi w:val="0"/>
        <w:ind w:firstLine="602"/>
        <w:textAlignment w:val="auto"/>
        <w:rPr>
          <w:rFonts w:cs="Times New Roman"/>
        </w:rPr>
      </w:pPr>
      <w:r>
        <w:rPr>
          <w:rFonts w:cs="Times New Roman"/>
          <w:b/>
          <w:bCs/>
        </w:rPr>
        <w:t>一是加大财政资金支持力度。</w:t>
      </w:r>
      <w:r>
        <w:rPr>
          <w:rFonts w:cs="Times New Roman"/>
        </w:rPr>
        <w:t>分类完善公路养护管理资金筹措机制，加快建立以公共财政分级投入为主，多渠道筹措为辅的公路发展资金筹措机制。鼓励以公路沿线设施收益分成、沿线资源开发收益共享、养护企业税费返还等方式筹措养护资金。省级继续加大农村公路建设资金投入，倾斜支持省级扶贫开发重点县、中等发展水平县和苏区老区县农村交通发展。省、市、县建立与养护成本变化等因素相关联的动态调整机制</w:t>
      </w:r>
      <w:r>
        <w:rPr>
          <w:rFonts w:hint="eastAsia" w:cs="Times New Roman"/>
        </w:rPr>
        <w:t>；</w:t>
      </w:r>
      <w:r>
        <w:rPr>
          <w:rFonts w:cs="Times New Roman"/>
        </w:rPr>
        <w:t>继续落实农村公路养护、灾毁保险、灾后重建等政策，相关税收返还用于农村公路养护。加强同级财政预算对农村客运车辆购置及运营补助、管理养护机构运行经费和人员等支出的保障。</w:t>
      </w:r>
    </w:p>
    <w:p>
      <w:pPr>
        <w:pageBreakBefore w:val="0"/>
        <w:widowControl w:val="0"/>
        <w:kinsoku/>
        <w:wordWrap/>
        <w:overflowPunct/>
        <w:topLinePunct w:val="0"/>
        <w:autoSpaceDE/>
        <w:autoSpaceDN/>
        <w:bidi w:val="0"/>
        <w:ind w:firstLine="602"/>
        <w:textAlignment w:val="auto"/>
        <w:rPr>
          <w:rFonts w:hint="eastAsia" w:ascii="仿宋_GB2312" w:hAnsi="仿宋_GB2312" w:eastAsia="仿宋_GB2312" w:cs="仿宋_GB2312"/>
        </w:rPr>
      </w:pPr>
      <w:r>
        <w:rPr>
          <w:rFonts w:cs="Times New Roman"/>
          <w:b/>
          <w:bCs/>
        </w:rPr>
        <w:t>二是</w:t>
      </w:r>
      <w:r>
        <w:rPr>
          <w:rFonts w:hint="eastAsia" w:cs="Times New Roman"/>
          <w:b/>
          <w:bCs/>
          <w:lang w:eastAsia="zh-CN"/>
        </w:rPr>
        <w:t>规范</w:t>
      </w:r>
      <w:r>
        <w:rPr>
          <w:rFonts w:cs="Times New Roman"/>
          <w:b/>
          <w:bCs/>
        </w:rPr>
        <w:t>成品油税费改革资金</w:t>
      </w:r>
      <w:r>
        <w:rPr>
          <w:rFonts w:hint="eastAsia" w:cs="Times New Roman"/>
          <w:b/>
          <w:bCs/>
          <w:lang w:eastAsia="zh-CN"/>
        </w:rPr>
        <w:t>使用</w:t>
      </w:r>
      <w:r>
        <w:rPr>
          <w:rFonts w:cs="Times New Roman"/>
          <w:b/>
          <w:bCs/>
        </w:rPr>
        <w:t>。</w:t>
      </w:r>
      <w:r>
        <w:rPr>
          <w:rFonts w:cs="Times New Roman"/>
        </w:rPr>
        <w:t>严格规范成品油税费改革新增收入转移支付资金使用，积极争取加大成品油税费改革新增收入增量资金对普通公路养护管理的转移支付力度，</w:t>
      </w:r>
      <w:r>
        <w:rPr>
          <w:rFonts w:hint="eastAsia" w:cs="Times New Roman"/>
          <w:lang w:eastAsia="zh-CN"/>
        </w:rPr>
        <w:t>研究</w:t>
      </w:r>
      <w:r>
        <w:rPr>
          <w:rFonts w:cs="Times New Roman"/>
        </w:rPr>
        <w:t>建立统筹考虑物价、里程和财力增加等因素的养护管理资金投入增长机制。成品油税费改革转移支付用于普通公路养护的比例</w:t>
      </w:r>
      <w:r>
        <w:rPr>
          <w:rFonts w:hint="eastAsia" w:ascii="仿宋_GB2312" w:hAnsi="仿宋_GB2312" w:eastAsia="仿宋_GB2312" w:cs="仿宋_GB2312"/>
        </w:rPr>
        <w:t>不低于80%，且不得用于公路新改建。2022年起，成品油税费改革转移支付资金不再列支管理机构运行经费和人员等其他支出。</w:t>
      </w:r>
    </w:p>
    <w:p>
      <w:pPr>
        <w:pageBreakBefore w:val="0"/>
        <w:widowControl w:val="0"/>
        <w:kinsoku/>
        <w:wordWrap/>
        <w:overflowPunct/>
        <w:topLinePunct w:val="0"/>
        <w:autoSpaceDE/>
        <w:autoSpaceDN/>
        <w:bidi w:val="0"/>
        <w:ind w:firstLine="602"/>
        <w:textAlignment w:val="auto"/>
        <w:rPr>
          <w:rFonts w:cs="Times New Roman"/>
        </w:rPr>
      </w:pPr>
      <w:r>
        <w:rPr>
          <w:rFonts w:cs="Times New Roman"/>
          <w:b/>
          <w:bCs/>
        </w:rPr>
        <w:t>三是拓展养护资金筹融资渠道。</w:t>
      </w:r>
      <w:r>
        <w:rPr>
          <w:rFonts w:cs="Times New Roman"/>
        </w:rPr>
        <w:t>坚持采用</w:t>
      </w:r>
      <w:r>
        <w:rPr>
          <w:rFonts w:hint="eastAsia" w:cs="Times New Roman"/>
          <w:lang w:eastAsia="zh-CN"/>
        </w:rPr>
        <w:t>“</w:t>
      </w:r>
      <w:r>
        <w:rPr>
          <w:rFonts w:cs="Times New Roman"/>
        </w:rPr>
        <w:t>政府主导、市县共担、社会融资</w:t>
      </w:r>
      <w:r>
        <w:rPr>
          <w:rFonts w:hint="eastAsia" w:cs="Times New Roman"/>
          <w:lang w:eastAsia="zh-CN"/>
        </w:rPr>
        <w:t>”</w:t>
      </w:r>
      <w:r>
        <w:rPr>
          <w:rFonts w:cs="Times New Roman"/>
        </w:rPr>
        <w:t>方式筹集建设资金，鼓励各地拓宽融资渠道，多元化筹集普通公路养护发展资金，积极向国家申请地方政府债券发行规模、中央车购税资金、</w:t>
      </w:r>
      <w:r>
        <w:rPr>
          <w:rFonts w:hint="eastAsia" w:cs="Times New Roman"/>
          <w:lang w:eastAsia="zh-CN"/>
        </w:rPr>
        <w:t>政府还贷二级公路取消收费后补助资金</w:t>
      </w:r>
      <w:r>
        <w:rPr>
          <w:rFonts w:cs="Times New Roman"/>
        </w:rPr>
        <w:t>及各类专项补助资金，地方各级人民政府要发挥政府资金的引导作用，采取先建（养）后补、以奖代补、无偿提供料场等方式支持普通公路养护。</w:t>
      </w:r>
      <w:r>
        <w:rPr>
          <w:rFonts w:hint="eastAsia" w:cs="Times New Roman"/>
        </w:rPr>
        <w:t>对于干线公路</w:t>
      </w:r>
      <w:r>
        <w:rPr>
          <w:rFonts w:hint="eastAsia" w:cs="Times New Roman"/>
          <w:lang w:eastAsia="zh-CN"/>
        </w:rPr>
        <w:t>兼具市政功能</w:t>
      </w:r>
      <w:r>
        <w:rPr>
          <w:rFonts w:hint="eastAsia" w:cs="Times New Roman"/>
        </w:rPr>
        <w:t>路段的养护工作，</w:t>
      </w:r>
      <w:r>
        <w:rPr>
          <w:rFonts w:hint="eastAsia" w:cs="Times New Roman"/>
          <w:lang w:eastAsia="zh-CN"/>
        </w:rPr>
        <w:t>要</w:t>
      </w:r>
      <w:r>
        <w:rPr>
          <w:rFonts w:hint="eastAsia" w:cs="Times New Roman"/>
        </w:rPr>
        <w:t>根据交通量构成等实际情况，</w:t>
      </w:r>
      <w:r>
        <w:rPr>
          <w:rFonts w:hint="eastAsia" w:cs="Times New Roman"/>
          <w:lang w:eastAsia="zh-CN"/>
        </w:rPr>
        <w:t>报请地方人民政府</w:t>
      </w:r>
      <w:r>
        <w:rPr>
          <w:rFonts w:hint="eastAsia" w:cs="Times New Roman"/>
        </w:rPr>
        <w:t>确定</w:t>
      </w:r>
      <w:r>
        <w:rPr>
          <w:rFonts w:hint="eastAsia" w:cs="Times New Roman"/>
          <w:lang w:eastAsia="zh-CN"/>
        </w:rPr>
        <w:t>交通、公安、住建等分部门</w:t>
      </w:r>
      <w:r>
        <w:rPr>
          <w:rFonts w:hint="eastAsia" w:cs="Times New Roman"/>
        </w:rPr>
        <w:t>的管养</w:t>
      </w:r>
      <w:r>
        <w:rPr>
          <w:rFonts w:hint="eastAsia" w:cs="Times New Roman"/>
          <w:lang w:eastAsia="zh-CN"/>
        </w:rPr>
        <w:t>职责和</w:t>
      </w:r>
      <w:r>
        <w:rPr>
          <w:rFonts w:hint="eastAsia" w:cs="Times New Roman"/>
        </w:rPr>
        <w:t>支出责任。因城市规模扩大，干线公路主要承担城市道路功能的路段，应由交通部门将相关路段移交市政道路部门，由地方人民政府保障相应养护支出。</w:t>
      </w:r>
      <w:r>
        <w:rPr>
          <w:rFonts w:cs="Times New Roman"/>
        </w:rPr>
        <w:t>加大地方政府一般债券资金对</w:t>
      </w:r>
      <w:r>
        <w:rPr>
          <w:rFonts w:hint="eastAsia" w:cs="Times New Roman"/>
          <w:lang w:eastAsia="zh-CN"/>
        </w:rPr>
        <w:t>“</w:t>
      </w:r>
      <w:r>
        <w:rPr>
          <w:rFonts w:cs="Times New Roman"/>
        </w:rPr>
        <w:t>四好农村路</w:t>
      </w:r>
      <w:r>
        <w:rPr>
          <w:rFonts w:hint="eastAsia" w:cs="Times New Roman"/>
          <w:lang w:eastAsia="zh-CN"/>
        </w:rPr>
        <w:t>”</w:t>
      </w:r>
      <w:r>
        <w:rPr>
          <w:rFonts w:cs="Times New Roman"/>
        </w:rPr>
        <w:t>建设的支持力度，鼓励保险资金通过购买地方政府一般债券方式合法合规参与农村公路发展。发挥农民作为农村公路直接受益主体的作用，利用好</w:t>
      </w:r>
      <w:r>
        <w:rPr>
          <w:rFonts w:hint="eastAsia" w:cs="Times New Roman"/>
          <w:lang w:eastAsia="zh-CN"/>
        </w:rPr>
        <w:t>“</w:t>
      </w:r>
      <w:r>
        <w:rPr>
          <w:rFonts w:cs="Times New Roman"/>
        </w:rPr>
        <w:t>一事一议</w:t>
      </w:r>
      <w:r>
        <w:rPr>
          <w:rFonts w:hint="eastAsia" w:cs="Times New Roman"/>
          <w:lang w:eastAsia="zh-CN"/>
        </w:rPr>
        <w:t>”</w:t>
      </w:r>
      <w:r>
        <w:rPr>
          <w:rFonts w:cs="Times New Roman"/>
        </w:rPr>
        <w:t>机制，发动村民投工投劳积极参与农村公路建养管理。</w:t>
      </w:r>
    </w:p>
    <w:p>
      <w:pPr>
        <w:keepNext/>
        <w:keepLines/>
        <w:pageBreakBefore w:val="0"/>
        <w:widowControl w:val="0"/>
        <w:kinsoku/>
        <w:wordWrap/>
        <w:overflowPunct/>
        <w:topLinePunct w:val="0"/>
        <w:autoSpaceDE/>
        <w:autoSpaceDN/>
        <w:bidi w:val="0"/>
        <w:ind w:firstLine="643"/>
        <w:textAlignment w:val="auto"/>
        <w:outlineLvl w:val="2"/>
        <w:rPr>
          <w:rFonts w:cs="Times New Roman"/>
          <w:b/>
          <w:bCs/>
          <w:sz w:val="32"/>
          <w:szCs w:val="32"/>
        </w:rPr>
      </w:pPr>
      <w:bookmarkStart w:id="199" w:name="_Toc101444869"/>
      <w:r>
        <w:rPr>
          <w:rFonts w:cs="Times New Roman"/>
          <w:b/>
          <w:bCs/>
          <w:sz w:val="32"/>
          <w:szCs w:val="32"/>
        </w:rPr>
        <w:t>2.</w:t>
      </w:r>
      <w:r>
        <w:rPr>
          <w:rFonts w:hint="eastAsia" w:cs="Times New Roman"/>
          <w:b/>
          <w:bCs/>
          <w:sz w:val="32"/>
          <w:szCs w:val="32"/>
        </w:rPr>
        <w:t>加强人才</w:t>
      </w:r>
      <w:r>
        <w:rPr>
          <w:rFonts w:cs="Times New Roman"/>
          <w:b/>
          <w:bCs/>
          <w:sz w:val="32"/>
          <w:szCs w:val="32"/>
        </w:rPr>
        <w:t>队伍建设。</w:t>
      </w:r>
      <w:bookmarkEnd w:id="197"/>
      <w:bookmarkEnd w:id="198"/>
      <w:bookmarkEnd w:id="199"/>
    </w:p>
    <w:p>
      <w:pPr>
        <w:pageBreakBefore w:val="0"/>
        <w:widowControl w:val="0"/>
        <w:kinsoku/>
        <w:wordWrap/>
        <w:overflowPunct/>
        <w:topLinePunct w:val="0"/>
        <w:autoSpaceDE/>
        <w:autoSpaceDN/>
        <w:bidi w:val="0"/>
        <w:ind w:firstLine="602"/>
        <w:textAlignment w:val="auto"/>
        <w:rPr>
          <w:rFonts w:cs="Times New Roman"/>
        </w:rPr>
      </w:pPr>
      <w:r>
        <w:rPr>
          <w:rFonts w:cs="Times New Roman"/>
          <w:b/>
          <w:bCs/>
        </w:rPr>
        <w:t>一是转变人才发展理念。</w:t>
      </w:r>
      <w:r>
        <w:rPr>
          <w:rFonts w:cs="Times New Roman"/>
        </w:rPr>
        <w:t>以健全市场配置制度体系、落实人才发展激励机制、建立人才资源统计分析制度、建立人才资金投入多元化机制为重点，将选拔人才、配置人才、开发人才的责任交给市场主体，建立机制健全运行规范、服务周到、指导监督有力的人才市场体系，促进各类人才资源的优化配置；树立全面协调可持续的发展观，资质侧重人的业绩和要求，提升对人才的重视程度；建立人才资源调查统计分析制度，及时掌握行业人才需求变化情况，全面掌握、科学评估行业人才资源开发状况，为相关决策提供数据支撑；积极拓宽资金投入渠道，完善以财政投入为主体、用人单位和个人出资相结合的多元化人才投资主体和投入机制。</w:t>
      </w:r>
    </w:p>
    <w:p>
      <w:pPr>
        <w:pageBreakBefore w:val="0"/>
        <w:widowControl w:val="0"/>
        <w:kinsoku/>
        <w:wordWrap/>
        <w:overflowPunct/>
        <w:topLinePunct w:val="0"/>
        <w:autoSpaceDE/>
        <w:autoSpaceDN/>
        <w:bidi w:val="0"/>
        <w:ind w:firstLine="602"/>
        <w:textAlignment w:val="auto"/>
        <w:rPr>
          <w:rFonts w:cs="Times New Roman"/>
        </w:rPr>
      </w:pPr>
      <w:r>
        <w:rPr>
          <w:rFonts w:cs="Times New Roman"/>
          <w:b/>
          <w:bCs/>
        </w:rPr>
        <w:t>二是完善人才评价标准。</w:t>
      </w:r>
      <w:r>
        <w:rPr>
          <w:rFonts w:cs="Times New Roman"/>
        </w:rPr>
        <w:t>以突出职业道德、体现职业特点、倾向一线基层、注重多标准结合为重点，建立诚信管理评价机制，坚持把职业道德放在评价首位，倡导科学精神，强化社会责任，坚守道德底线；以职业分类为基础，以应用为导向，强化养护实际操作能力和综合素质评价，客观反映养护专业技术人才的适任能力；对长期坚持在基层一线工作的人员，特别是执行急、难、险、重任务的养护专业技术人才，适当放宽学历和资历要求，重点考察其实际工作业绩；实行国家标准、地区标准和单位标准相结合，根据本地区经济社会发展情况，制定本地区标准。</w:t>
      </w:r>
    </w:p>
    <w:p>
      <w:pPr>
        <w:pageBreakBefore w:val="0"/>
        <w:widowControl w:val="0"/>
        <w:kinsoku/>
        <w:wordWrap/>
        <w:overflowPunct/>
        <w:topLinePunct w:val="0"/>
        <w:autoSpaceDE/>
        <w:autoSpaceDN/>
        <w:bidi w:val="0"/>
        <w:ind w:firstLine="602"/>
        <w:textAlignment w:val="auto"/>
        <w:rPr>
          <w:rFonts w:cs="Times New Roman"/>
        </w:rPr>
      </w:pPr>
      <w:r>
        <w:rPr>
          <w:rFonts w:cs="Times New Roman"/>
          <w:b/>
          <w:bCs/>
        </w:rPr>
        <w:t>三是提高人才结构水平。</w:t>
      </w:r>
      <w:r>
        <w:rPr>
          <w:rFonts w:cs="Times New Roman"/>
        </w:rPr>
        <w:t>以管理人员要精、技术人员要强、操作工人要实为目标，注重在经营者管理队伍建设上，着力改善各直属单位领导班子的年龄结构和专业结构，提高领导班子整体工作能力的和业务能力；注重根据行业科技发展的新趋势，多形式、多渠道地开展新理论、新知识、新技术、新方法的专项培训，使专业技术人员及时更新专业知识，开阔视野，激发创新思维，提高实践能力和专业技术水平；注重提高技能工人操作水平，建立技能人才公共实训基地，向社会公开提供高水平、高技能实训和技能鉴定服务。</w:t>
      </w:r>
    </w:p>
    <w:p>
      <w:pPr>
        <w:keepNext/>
        <w:keepLines/>
        <w:pageBreakBefore w:val="0"/>
        <w:widowControl w:val="0"/>
        <w:kinsoku/>
        <w:wordWrap/>
        <w:overflowPunct/>
        <w:topLinePunct w:val="0"/>
        <w:autoSpaceDE/>
        <w:autoSpaceDN/>
        <w:bidi w:val="0"/>
        <w:ind w:firstLine="643"/>
        <w:textAlignment w:val="auto"/>
        <w:outlineLvl w:val="2"/>
        <w:rPr>
          <w:rFonts w:cs="Times New Roman"/>
          <w:b/>
          <w:bCs/>
          <w:sz w:val="32"/>
          <w:szCs w:val="32"/>
        </w:rPr>
      </w:pPr>
      <w:bookmarkStart w:id="200" w:name="_Toc58098900"/>
      <w:bookmarkStart w:id="201" w:name="_Toc101444870"/>
      <w:bookmarkStart w:id="202" w:name="_Toc88836359"/>
      <w:r>
        <w:rPr>
          <w:rFonts w:cs="Times New Roman"/>
          <w:b/>
          <w:bCs/>
          <w:sz w:val="32"/>
          <w:szCs w:val="32"/>
        </w:rPr>
        <w:t>3.</w:t>
      </w:r>
      <w:r>
        <w:rPr>
          <w:rFonts w:hint="eastAsia" w:cs="Times New Roman"/>
          <w:b/>
          <w:bCs/>
          <w:sz w:val="32"/>
          <w:szCs w:val="32"/>
        </w:rPr>
        <w:t>铸牢公路文化底蕴</w:t>
      </w:r>
      <w:r>
        <w:rPr>
          <w:rFonts w:cs="Times New Roman"/>
          <w:b/>
          <w:bCs/>
          <w:sz w:val="32"/>
          <w:szCs w:val="32"/>
        </w:rPr>
        <w:t>。</w:t>
      </w:r>
      <w:bookmarkEnd w:id="200"/>
      <w:bookmarkEnd w:id="201"/>
      <w:bookmarkEnd w:id="202"/>
    </w:p>
    <w:p>
      <w:pPr>
        <w:pageBreakBefore w:val="0"/>
        <w:widowControl w:val="0"/>
        <w:kinsoku/>
        <w:wordWrap/>
        <w:overflowPunct/>
        <w:topLinePunct w:val="0"/>
        <w:autoSpaceDE/>
        <w:autoSpaceDN/>
        <w:bidi w:val="0"/>
        <w:ind w:firstLine="602"/>
        <w:textAlignment w:val="auto"/>
        <w:rPr>
          <w:rFonts w:cs="Times New Roman"/>
        </w:rPr>
      </w:pPr>
      <w:r>
        <w:rPr>
          <w:rFonts w:cs="Times New Roman"/>
          <w:b/>
          <w:bCs/>
        </w:rPr>
        <w:t>一是提炼行业核心价值。</w:t>
      </w:r>
      <w:r>
        <w:rPr>
          <w:rFonts w:cs="Times New Roman"/>
        </w:rPr>
        <w:t>结合福建地域历史人文、风景特色积极开展公路文化建设，提炼福建普通公路行业文化核心价值，传承和弘扬行业精神，积极营造行业文化氛围，充分发挥行业文化在公路交通发展中的引领作用。加强对行业文明文化创建的指导、传承和创新，积极培育选树公路文化品牌、精品工程和先进典型，发挥示范引领作用。</w:t>
      </w:r>
    </w:p>
    <w:p>
      <w:pPr>
        <w:pageBreakBefore w:val="0"/>
        <w:widowControl w:val="0"/>
        <w:kinsoku/>
        <w:wordWrap/>
        <w:overflowPunct/>
        <w:topLinePunct w:val="0"/>
        <w:autoSpaceDE/>
        <w:autoSpaceDN/>
        <w:bidi w:val="0"/>
        <w:ind w:firstLine="602"/>
        <w:textAlignment w:val="auto"/>
        <w:rPr>
          <w:rFonts w:cs="Times New Roman"/>
        </w:rPr>
      </w:pPr>
      <w:r>
        <w:rPr>
          <w:rFonts w:cs="Times New Roman"/>
          <w:b/>
          <w:bCs/>
        </w:rPr>
        <w:t>二是加强公路文化建设。</w:t>
      </w:r>
      <w:r>
        <w:rPr>
          <w:rFonts w:cs="Times New Roman"/>
        </w:rPr>
        <w:t>加强公路行业文化建设，增强公路发展的生命力。大力弘扬</w:t>
      </w:r>
      <w:r>
        <w:rPr>
          <w:rFonts w:hint="eastAsia" w:cs="Times New Roman"/>
          <w:lang w:eastAsia="zh-CN"/>
        </w:rPr>
        <w:t>“</w:t>
      </w:r>
      <w:r>
        <w:rPr>
          <w:rFonts w:cs="Times New Roman"/>
        </w:rPr>
        <w:t>两路</w:t>
      </w:r>
      <w:r>
        <w:rPr>
          <w:rFonts w:hint="eastAsia" w:cs="Times New Roman"/>
          <w:lang w:eastAsia="zh-CN"/>
        </w:rPr>
        <w:t>”</w:t>
      </w:r>
      <w:r>
        <w:rPr>
          <w:rFonts w:cs="Times New Roman"/>
        </w:rPr>
        <w:t>精神，深入开展各种形式的文明创建活动，加强公民道德建设，规范职工行为，形成以</w:t>
      </w:r>
      <w:r>
        <w:rPr>
          <w:rFonts w:hint="eastAsia" w:cs="Times New Roman"/>
          <w:lang w:eastAsia="zh-CN"/>
        </w:rPr>
        <w:t>“</w:t>
      </w:r>
      <w:r>
        <w:rPr>
          <w:rFonts w:cs="Times New Roman"/>
        </w:rPr>
        <w:t>服务人民、奉献社会</w:t>
      </w:r>
      <w:r>
        <w:rPr>
          <w:rFonts w:hint="eastAsia" w:cs="Times New Roman"/>
          <w:lang w:eastAsia="zh-CN"/>
        </w:rPr>
        <w:t>”</w:t>
      </w:r>
      <w:r>
        <w:rPr>
          <w:rFonts w:cs="Times New Roman"/>
        </w:rPr>
        <w:t>为核心的职业道德体系。通过对内教育、对外宣传、规范行为、建立制度等方式，强化福建公路核心价值观在面向社会、面向行业、面向个人三个层面的凝聚作用；通过行业文化品牌、示范单位、样板路、模范个人的创建和培育，做好先进经验的总结，扩大示范作用；通过面向行业内开展形式丰富、内容多样的文化活动带动广大从业人员提升业务素质、提升服务水平、创新服务方式、拓展服务领域；通过与行业外相关部门和社会机构开展文化活动，提高社会对公路养护管理现代化的认识，带动全民参与公路养护管理现代化建设。</w:t>
      </w:r>
    </w:p>
    <w:p>
      <w:pPr>
        <w:pageBreakBefore w:val="0"/>
        <w:widowControl w:val="0"/>
        <w:kinsoku/>
        <w:wordWrap/>
        <w:overflowPunct/>
        <w:topLinePunct w:val="0"/>
        <w:autoSpaceDE/>
        <w:autoSpaceDN/>
        <w:bidi w:val="0"/>
        <w:ind w:firstLine="602"/>
        <w:textAlignment w:val="auto"/>
        <w:rPr>
          <w:rFonts w:cs="Times New Roman"/>
        </w:rPr>
      </w:pPr>
      <w:r>
        <w:rPr>
          <w:rFonts w:cs="Times New Roman"/>
          <w:b/>
          <w:bCs/>
        </w:rPr>
        <w:t>三是提升福建公路品牌。</w:t>
      </w:r>
      <w:r>
        <w:rPr>
          <w:rFonts w:cs="Times New Roman"/>
        </w:rPr>
        <w:t>结合</w:t>
      </w:r>
      <w:r>
        <w:rPr>
          <w:rFonts w:hint="eastAsia" w:cs="Times New Roman"/>
          <w:lang w:eastAsia="zh-CN"/>
        </w:rPr>
        <w:t>“</w:t>
      </w:r>
      <w:r>
        <w:rPr>
          <w:rFonts w:cs="Times New Roman"/>
        </w:rPr>
        <w:t>铺路石</w:t>
      </w:r>
      <w:r>
        <w:rPr>
          <w:rFonts w:hint="eastAsia" w:cs="Times New Roman"/>
          <w:lang w:eastAsia="zh-CN"/>
        </w:rPr>
        <w:t>”</w:t>
      </w:r>
      <w:r>
        <w:rPr>
          <w:rFonts w:cs="Times New Roman"/>
        </w:rPr>
        <w:t>精神，以文化公路建设为载体，利用公路沿线设施和站点规划布设公路文化，提升福建公路服务品牌。结合示范路、主体示范等工程，委托设计单位加强公路文化景观小品等设计和布局，充分展现福建公路文化特色和亮点。以优质服务为主要手段，以实际行动获取公众的认知和社会的好评，通过各类社会媒体及自媒体平台展现公路新技术、新成果，加大宣传报道策划力度，着力策划系列专项报道，塑造福建公路良好品牌形象。</w:t>
      </w:r>
    </w:p>
    <w:p>
      <w:pPr>
        <w:pStyle w:val="4"/>
        <w:pageBreakBefore w:val="0"/>
        <w:widowControl w:val="0"/>
        <w:kinsoku/>
        <w:wordWrap/>
        <w:overflowPunct/>
        <w:topLinePunct w:val="0"/>
        <w:autoSpaceDE/>
        <w:autoSpaceDN/>
        <w:bidi w:val="0"/>
        <w:textAlignment w:val="auto"/>
        <w:rPr>
          <w:rFonts w:ascii="Times New Roman" w:hAnsi="Times New Roman"/>
        </w:rPr>
      </w:pPr>
      <w:bookmarkStart w:id="203" w:name="_Toc58098902"/>
      <w:bookmarkStart w:id="204" w:name="_Toc101444871"/>
      <w:r>
        <w:rPr>
          <w:rFonts w:ascii="Times New Roman" w:hAnsi="Times New Roman"/>
        </w:rPr>
        <w:t>五、</w:t>
      </w:r>
      <w:bookmarkEnd w:id="203"/>
      <w:r>
        <w:rPr>
          <w:rFonts w:ascii="Times New Roman" w:hAnsi="Times New Roman"/>
        </w:rPr>
        <w:t>保障措施</w:t>
      </w:r>
      <w:bookmarkEnd w:id="204"/>
    </w:p>
    <w:p>
      <w:pPr>
        <w:pStyle w:val="5"/>
        <w:pageBreakBefore w:val="0"/>
        <w:widowControl w:val="0"/>
        <w:kinsoku/>
        <w:wordWrap/>
        <w:overflowPunct/>
        <w:topLinePunct w:val="0"/>
        <w:autoSpaceDE/>
        <w:autoSpaceDN/>
        <w:bidi w:val="0"/>
        <w:textAlignment w:val="auto"/>
        <w:rPr>
          <w:rFonts w:hint="eastAsia" w:ascii="Times New Roman" w:hAnsi="Times New Roman"/>
        </w:rPr>
      </w:pPr>
      <w:bookmarkStart w:id="205" w:name="_Toc41286663"/>
      <w:bookmarkStart w:id="206" w:name="_Toc58098903"/>
      <w:bookmarkStart w:id="207" w:name="_Toc28008055"/>
      <w:bookmarkStart w:id="208" w:name="_Toc28012065"/>
      <w:bookmarkStart w:id="209" w:name="_Toc33626356"/>
      <w:bookmarkStart w:id="210" w:name="_Toc41184809"/>
      <w:bookmarkStart w:id="211" w:name="_Toc101444872"/>
      <w:r>
        <w:rPr>
          <w:rFonts w:hint="eastAsia" w:ascii="Times New Roman" w:hAnsi="Times New Roman"/>
        </w:rPr>
        <w:t>（一）</w:t>
      </w:r>
      <w:bookmarkEnd w:id="205"/>
      <w:bookmarkEnd w:id="206"/>
      <w:bookmarkEnd w:id="207"/>
      <w:bookmarkEnd w:id="208"/>
      <w:bookmarkEnd w:id="209"/>
      <w:bookmarkEnd w:id="210"/>
      <w:r>
        <w:rPr>
          <w:rFonts w:hint="eastAsia" w:ascii="Times New Roman" w:hAnsi="Times New Roman"/>
        </w:rPr>
        <w:t>加强组织领导</w:t>
      </w:r>
      <w:bookmarkEnd w:id="211"/>
    </w:p>
    <w:p>
      <w:pPr>
        <w:pageBreakBefore w:val="0"/>
        <w:widowControl w:val="0"/>
        <w:kinsoku/>
        <w:wordWrap/>
        <w:overflowPunct/>
        <w:topLinePunct w:val="0"/>
        <w:autoSpaceDE/>
        <w:autoSpaceDN/>
        <w:bidi w:val="0"/>
        <w:ind w:firstLine="600"/>
        <w:textAlignment w:val="auto"/>
        <w:rPr>
          <w:rFonts w:cs="Times New Roman"/>
        </w:rPr>
      </w:pPr>
      <w:r>
        <w:rPr>
          <w:rFonts w:cs="Times New Roman"/>
        </w:rPr>
        <w:t>各级交通主管部门要高度重视养护工作，进一步提高思想认识，加强组织领导，强化责任担当，树立全省一盘棋的工作目标，全力推进公路养护工作，以更大的力度和更实的措施提升公路路况水平和服务质量。各地要结合本地实际</w:t>
      </w:r>
      <w:r>
        <w:rPr>
          <w:rFonts w:hint="eastAsia" w:cs="Times New Roman"/>
        </w:rPr>
        <w:t>，进一步明确交通主管部门与管养机构的职责、定位，</w:t>
      </w:r>
      <w:r>
        <w:rPr>
          <w:rFonts w:cs="Times New Roman"/>
        </w:rPr>
        <w:t>按照先规划后实施的原则，编制好</w:t>
      </w:r>
      <w:r>
        <w:rPr>
          <w:rFonts w:hint="eastAsia" w:cs="Times New Roman"/>
          <w:lang w:eastAsia="zh-CN"/>
        </w:rPr>
        <w:t>本地区</w:t>
      </w:r>
      <w:r>
        <w:rPr>
          <w:rFonts w:cs="Times New Roman"/>
        </w:rPr>
        <w:t xml:space="preserve"> </w:t>
      </w:r>
      <w:r>
        <w:rPr>
          <w:rFonts w:hint="eastAsia" w:cs="Times New Roman"/>
          <w:lang w:eastAsia="zh-CN"/>
        </w:rPr>
        <w:t>“</w:t>
      </w:r>
      <w:r>
        <w:rPr>
          <w:rFonts w:cs="Times New Roman"/>
        </w:rPr>
        <w:t>十四五</w:t>
      </w:r>
      <w:r>
        <w:rPr>
          <w:rFonts w:hint="eastAsia" w:cs="Times New Roman"/>
          <w:lang w:eastAsia="zh-CN"/>
        </w:rPr>
        <w:t>”</w:t>
      </w:r>
      <w:r>
        <w:rPr>
          <w:rFonts w:cs="Times New Roman"/>
        </w:rPr>
        <w:t>期公路养护管理规划</w:t>
      </w:r>
      <w:r>
        <w:rPr>
          <w:rFonts w:hint="eastAsia" w:cs="Times New Roman"/>
          <w:lang w:eastAsia="zh-CN"/>
        </w:rPr>
        <w:t>或纲要</w:t>
      </w:r>
      <w:r>
        <w:rPr>
          <w:rFonts w:cs="Times New Roman"/>
        </w:rPr>
        <w:t>，并明确权责，抓好重点任务落实，持续跟踪规划落实完成情况，及时总结分析，确保纲要战略意图落实到位。</w:t>
      </w:r>
      <w:bookmarkStart w:id="212" w:name="_Toc33626357"/>
      <w:bookmarkStart w:id="213" w:name="_Toc28008056"/>
      <w:bookmarkStart w:id="214" w:name="_Toc28012066"/>
      <w:bookmarkStart w:id="215" w:name="_Toc41184810"/>
      <w:bookmarkStart w:id="216" w:name="_Toc41286664"/>
      <w:bookmarkStart w:id="217" w:name="_Toc58098904"/>
    </w:p>
    <w:p>
      <w:pPr>
        <w:pStyle w:val="5"/>
        <w:pageBreakBefore w:val="0"/>
        <w:widowControl w:val="0"/>
        <w:kinsoku/>
        <w:wordWrap/>
        <w:overflowPunct/>
        <w:topLinePunct w:val="0"/>
        <w:autoSpaceDE/>
        <w:autoSpaceDN/>
        <w:bidi w:val="0"/>
        <w:textAlignment w:val="auto"/>
        <w:rPr>
          <w:rFonts w:ascii="Times New Roman" w:hAnsi="Times New Roman"/>
        </w:rPr>
      </w:pPr>
      <w:bookmarkStart w:id="218" w:name="_Toc101444873"/>
      <w:r>
        <w:rPr>
          <w:rFonts w:ascii="Times New Roman" w:hAnsi="Times New Roman"/>
        </w:rPr>
        <w:t>（二）</w:t>
      </w:r>
      <w:bookmarkEnd w:id="212"/>
      <w:bookmarkEnd w:id="213"/>
      <w:bookmarkEnd w:id="214"/>
      <w:r>
        <w:rPr>
          <w:rFonts w:ascii="Times New Roman" w:hAnsi="Times New Roman"/>
        </w:rPr>
        <w:t>加强</w:t>
      </w:r>
      <w:bookmarkEnd w:id="215"/>
      <w:bookmarkEnd w:id="216"/>
      <w:bookmarkEnd w:id="217"/>
      <w:r>
        <w:rPr>
          <w:rFonts w:ascii="Times New Roman" w:hAnsi="Times New Roman"/>
        </w:rPr>
        <w:t>责任落实</w:t>
      </w:r>
      <w:bookmarkEnd w:id="218"/>
    </w:p>
    <w:p>
      <w:pPr>
        <w:pageBreakBefore w:val="0"/>
        <w:widowControl w:val="0"/>
        <w:kinsoku/>
        <w:wordWrap/>
        <w:overflowPunct/>
        <w:topLinePunct w:val="0"/>
        <w:autoSpaceDE/>
        <w:autoSpaceDN/>
        <w:bidi w:val="0"/>
        <w:ind w:firstLine="600"/>
        <w:textAlignment w:val="auto"/>
        <w:rPr>
          <w:rFonts w:cs="Times New Roman"/>
        </w:rPr>
      </w:pPr>
      <w:r>
        <w:rPr>
          <w:rFonts w:cs="Times New Roman"/>
        </w:rPr>
        <w:t>落实省、市、县交通运输主管部门在</w:t>
      </w:r>
      <w:r>
        <w:rPr>
          <w:rFonts w:hint="eastAsia" w:cs="Times New Roman"/>
          <w:lang w:eastAsia="zh-CN"/>
        </w:rPr>
        <w:t>普通国省道</w:t>
      </w:r>
      <w:r>
        <w:rPr>
          <w:rFonts w:cs="Times New Roman"/>
        </w:rPr>
        <w:t>养护中的主体责任，明确牵头部门，抓好贯彻落实。各级交通运输主管部门要督促、指导和支持承担行政辅助职能的事业单位做好相关行政辅助工作，健全完善工作机制，共同推动普通公路养护发展。要根据全省普通公路养护</w:t>
      </w:r>
      <w:r>
        <w:rPr>
          <w:rFonts w:hint="eastAsia" w:cs="Times New Roman"/>
          <w:lang w:eastAsia="zh-CN"/>
        </w:rPr>
        <w:t>实施</w:t>
      </w:r>
      <w:r>
        <w:rPr>
          <w:rFonts w:cs="Times New Roman"/>
        </w:rPr>
        <w:t>纲要发展目标及要求，结合地区特点编制市、县公路养护规划方案</w:t>
      </w:r>
      <w:r>
        <w:rPr>
          <w:rFonts w:hint="eastAsia" w:cs="Times New Roman"/>
        </w:rPr>
        <w:t>，制定任务清单</w:t>
      </w:r>
      <w:r>
        <w:rPr>
          <w:rFonts w:cs="Times New Roman"/>
        </w:rPr>
        <w:t xml:space="preserve">，履行好各级交通主管部门工作统筹规划和监督管理职责。 </w:t>
      </w:r>
    </w:p>
    <w:p>
      <w:pPr>
        <w:pStyle w:val="5"/>
        <w:pageBreakBefore w:val="0"/>
        <w:widowControl w:val="0"/>
        <w:kinsoku/>
        <w:wordWrap/>
        <w:overflowPunct/>
        <w:topLinePunct w:val="0"/>
        <w:autoSpaceDE/>
        <w:autoSpaceDN/>
        <w:bidi w:val="0"/>
        <w:textAlignment w:val="auto"/>
        <w:rPr>
          <w:rFonts w:ascii="Times New Roman" w:hAnsi="Times New Roman"/>
        </w:rPr>
      </w:pPr>
      <w:bookmarkStart w:id="219" w:name="_Toc101444874"/>
      <w:bookmarkStart w:id="220" w:name="_Toc28008057"/>
      <w:bookmarkStart w:id="221" w:name="_Toc58098906"/>
      <w:bookmarkStart w:id="222" w:name="_Toc33626358"/>
      <w:bookmarkStart w:id="223" w:name="_Toc41184812"/>
      <w:bookmarkStart w:id="224" w:name="_Toc28012067"/>
      <w:bookmarkStart w:id="225" w:name="_Toc41286666"/>
      <w:r>
        <w:rPr>
          <w:rFonts w:ascii="Times New Roman" w:hAnsi="Times New Roman"/>
        </w:rPr>
        <w:t>（</w:t>
      </w:r>
      <w:r>
        <w:rPr>
          <w:rFonts w:hint="eastAsia" w:ascii="Times New Roman" w:hAnsi="Times New Roman"/>
        </w:rPr>
        <w:t>三</w:t>
      </w:r>
      <w:r>
        <w:rPr>
          <w:rFonts w:ascii="Times New Roman" w:hAnsi="Times New Roman"/>
        </w:rPr>
        <w:t>）加强协调联动</w:t>
      </w:r>
      <w:bookmarkEnd w:id="219"/>
    </w:p>
    <w:p>
      <w:pPr>
        <w:pageBreakBefore w:val="0"/>
        <w:widowControl w:val="0"/>
        <w:kinsoku/>
        <w:wordWrap/>
        <w:overflowPunct/>
        <w:topLinePunct w:val="0"/>
        <w:autoSpaceDE/>
        <w:autoSpaceDN/>
        <w:bidi w:val="0"/>
        <w:ind w:firstLine="600"/>
        <w:textAlignment w:val="auto"/>
        <w:rPr>
          <w:rFonts w:cs="Times New Roman"/>
          <w:szCs w:val="32"/>
        </w:rPr>
      </w:pPr>
      <w:r>
        <w:rPr>
          <w:rFonts w:cs="Times New Roman"/>
          <w:szCs w:val="32"/>
        </w:rPr>
        <w:t>抓住国家战略机遇，争取国家、部委补助力度，探索建立跨区域、跨行业，涵盖公路交通全过程的一体化协调机制，</w:t>
      </w:r>
      <w:r>
        <w:rPr>
          <w:rFonts w:hint="eastAsia" w:cs="Times New Roman"/>
          <w:szCs w:val="32"/>
          <w:lang w:eastAsia="zh-CN"/>
        </w:rPr>
        <w:t>加强与各级人民政府汇报，</w:t>
      </w:r>
      <w:r>
        <w:rPr>
          <w:rFonts w:cs="Times New Roman"/>
          <w:szCs w:val="32"/>
        </w:rPr>
        <w:t>主动做好与</w:t>
      </w:r>
      <w:r>
        <w:rPr>
          <w:rFonts w:hint="eastAsia" w:cs="Times New Roman"/>
          <w:szCs w:val="32"/>
          <w:lang w:eastAsia="zh-CN"/>
        </w:rPr>
        <w:t>相关</w:t>
      </w:r>
      <w:r>
        <w:rPr>
          <w:rFonts w:cs="Times New Roman"/>
          <w:szCs w:val="32"/>
        </w:rPr>
        <w:t>部门的沟通协调，切实凝聚公路养护发展合力，形成有利于行业发展的外部政策环境。</w:t>
      </w:r>
      <w:r>
        <w:rPr>
          <w:rFonts w:hint="eastAsia" w:cs="Times New Roman"/>
          <w:szCs w:val="32"/>
        </w:rPr>
        <w:t>完善公路交通执法、许可审批、路产保护部门协作和联动机制，实现路产路权保护、审批服务与执法监管信息开放共享、互联互通。</w:t>
      </w:r>
    </w:p>
    <w:p>
      <w:pPr>
        <w:keepNext/>
        <w:keepLines/>
        <w:pageBreakBefore w:val="0"/>
        <w:widowControl w:val="0"/>
        <w:kinsoku/>
        <w:wordWrap/>
        <w:overflowPunct/>
        <w:topLinePunct w:val="0"/>
        <w:autoSpaceDE/>
        <w:autoSpaceDN/>
        <w:bidi w:val="0"/>
        <w:ind w:firstLine="643"/>
        <w:textAlignment w:val="auto"/>
        <w:outlineLvl w:val="1"/>
        <w:rPr>
          <w:rFonts w:cs="Times New Roman"/>
          <w:b/>
          <w:bCs/>
          <w:sz w:val="32"/>
          <w:szCs w:val="32"/>
        </w:rPr>
      </w:pPr>
      <w:bookmarkStart w:id="226" w:name="_Toc101444875"/>
      <w:r>
        <w:rPr>
          <w:rFonts w:cs="Times New Roman"/>
          <w:b/>
          <w:bCs/>
          <w:sz w:val="32"/>
          <w:szCs w:val="32"/>
        </w:rPr>
        <w:t>（</w:t>
      </w:r>
      <w:r>
        <w:rPr>
          <w:rFonts w:hint="eastAsia" w:cs="Times New Roman"/>
          <w:b/>
          <w:bCs/>
          <w:sz w:val="32"/>
          <w:szCs w:val="32"/>
        </w:rPr>
        <w:t>四</w:t>
      </w:r>
      <w:r>
        <w:rPr>
          <w:rFonts w:cs="Times New Roman"/>
          <w:b/>
          <w:bCs/>
          <w:sz w:val="32"/>
          <w:szCs w:val="32"/>
        </w:rPr>
        <w:t>）严格目标考核</w:t>
      </w:r>
      <w:bookmarkEnd w:id="220"/>
      <w:bookmarkEnd w:id="221"/>
      <w:bookmarkEnd w:id="222"/>
      <w:bookmarkEnd w:id="223"/>
      <w:bookmarkEnd w:id="224"/>
      <w:bookmarkEnd w:id="225"/>
      <w:bookmarkEnd w:id="226"/>
    </w:p>
    <w:p>
      <w:pPr>
        <w:pageBreakBefore w:val="0"/>
        <w:widowControl w:val="0"/>
        <w:kinsoku/>
        <w:wordWrap/>
        <w:overflowPunct/>
        <w:topLinePunct w:val="0"/>
        <w:autoSpaceDE/>
        <w:autoSpaceDN/>
        <w:bidi w:val="0"/>
        <w:ind w:firstLine="600"/>
        <w:textAlignment w:val="auto"/>
        <w:rPr>
          <w:rFonts w:cs="Times New Roman"/>
        </w:rPr>
      </w:pPr>
      <w:r>
        <w:rPr>
          <w:rFonts w:cs="Times New Roman"/>
        </w:rPr>
        <w:t>制定年度计划，强化规划实施目标考核，加强规划实施的跟踪和评估。强化基于自动化检测路况数据的考核量化标准，探索养护质量与补助资金挂钩的绩效考核机制，全面建立普通公路养护预算绩效管理制度，推动政府及财政部门从运行成本、管理效率、履职效能、社会效应、可持续发展能力和社会满意度等方面统筹考虑公路科学养护发展。加强考核的跟踪督办和评估，及时把握公路养护管理中出现的新情况、新问题，适时调整政策措施，保障公路养护事业健康稳步发展。</w:t>
      </w:r>
      <w:bookmarkStart w:id="227" w:name="_Toc81831193"/>
      <w:bookmarkEnd w:id="227"/>
    </w:p>
    <w:p>
      <w:pPr>
        <w:ind w:firstLine="600"/>
        <w:rPr>
          <w:rFonts w:cs="Times New Roman"/>
        </w:rPr>
      </w:pPr>
    </w:p>
    <w:p>
      <w:pPr>
        <w:tabs>
          <w:tab w:val="center" w:pos="4453"/>
        </w:tabs>
        <w:ind w:firstLine="600"/>
        <w:rPr>
          <w:rFonts w:cs="Times New Roman"/>
        </w:rPr>
        <w:sectPr>
          <w:headerReference r:id="rId14" w:type="default"/>
          <w:footerReference r:id="rId15" w:type="default"/>
          <w:pgSz w:w="11906" w:h="16838"/>
          <w:pgMar w:top="1440" w:right="1800" w:bottom="1440" w:left="1800" w:header="851" w:footer="992" w:gutter="0"/>
          <w:cols w:space="425" w:num="1"/>
          <w:docGrid w:type="lines" w:linePitch="312" w:charSpace="0"/>
        </w:sectPr>
      </w:pPr>
      <w:r>
        <w:rPr>
          <w:rFonts w:cs="Times New Roman"/>
        </w:rPr>
        <w:tab/>
      </w:r>
    </w:p>
    <w:p>
      <w:pPr>
        <w:pStyle w:val="4"/>
        <w:outlineLvl w:val="0"/>
        <w:rPr>
          <w:rFonts w:ascii="Times New Roman" w:hAnsi="Times New Roman"/>
        </w:rPr>
      </w:pPr>
      <w:bookmarkStart w:id="228" w:name="_Toc101444876"/>
      <w:bookmarkStart w:id="229" w:name="_Toc428780350"/>
      <w:bookmarkStart w:id="230" w:name="_Toc465233338"/>
      <w:bookmarkStart w:id="231" w:name="_Toc466968580"/>
      <w:bookmarkStart w:id="232" w:name="_Toc436864243"/>
      <w:bookmarkStart w:id="233" w:name="_Toc423265694"/>
      <w:r>
        <w:rPr>
          <w:rFonts w:hint="eastAsia" w:ascii="Times New Roman" w:hAnsi="Times New Roman"/>
        </w:rPr>
        <w:t>附件</w:t>
      </w:r>
      <w:bookmarkEnd w:id="228"/>
    </w:p>
    <w:bookmarkEnd w:id="229"/>
    <w:bookmarkEnd w:id="230"/>
    <w:bookmarkEnd w:id="231"/>
    <w:bookmarkEnd w:id="232"/>
    <w:bookmarkEnd w:id="233"/>
    <w:p>
      <w:pPr>
        <w:keepNext/>
        <w:keepLines/>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0"/>
        <w:rPr>
          <w:rFonts w:eastAsia="华文中宋"/>
          <w:b/>
          <w:bCs/>
          <w:kern w:val="44"/>
          <w:sz w:val="32"/>
          <w:szCs w:val="36"/>
        </w:rPr>
      </w:pPr>
      <w:bookmarkStart w:id="234" w:name="_Toc91061317"/>
      <w:r>
        <w:rPr>
          <w:rFonts w:eastAsia="华文中宋"/>
          <w:b/>
          <w:bCs/>
          <w:kern w:val="44"/>
          <w:sz w:val="32"/>
          <w:szCs w:val="36"/>
        </w:rPr>
        <w:t>福建省</w:t>
      </w:r>
      <w:r>
        <w:rPr>
          <w:rFonts w:hint="eastAsia" w:eastAsia="华文中宋"/>
          <w:b/>
          <w:bCs/>
          <w:kern w:val="44"/>
          <w:sz w:val="32"/>
          <w:szCs w:val="36"/>
        </w:rPr>
        <w:t>普通</w:t>
      </w:r>
      <w:r>
        <w:rPr>
          <w:rFonts w:hint="eastAsia" w:eastAsia="华文中宋"/>
          <w:b/>
          <w:bCs/>
          <w:kern w:val="44"/>
          <w:sz w:val="32"/>
          <w:szCs w:val="36"/>
          <w:lang w:eastAsia="zh-CN"/>
        </w:rPr>
        <w:t>国省道“</w:t>
      </w:r>
      <w:r>
        <w:rPr>
          <w:rFonts w:hint="eastAsia" w:eastAsia="华文中宋"/>
          <w:b/>
          <w:bCs/>
          <w:kern w:val="44"/>
          <w:sz w:val="32"/>
          <w:szCs w:val="36"/>
        </w:rPr>
        <w:t>十四五</w:t>
      </w:r>
      <w:r>
        <w:rPr>
          <w:rFonts w:hint="eastAsia" w:eastAsia="华文中宋"/>
          <w:b/>
          <w:bCs/>
          <w:kern w:val="44"/>
          <w:sz w:val="32"/>
          <w:szCs w:val="36"/>
          <w:lang w:eastAsia="zh-CN"/>
        </w:rPr>
        <w:t>”</w:t>
      </w:r>
      <w:r>
        <w:rPr>
          <w:rFonts w:eastAsia="华文中宋"/>
          <w:b/>
          <w:bCs/>
          <w:kern w:val="44"/>
          <w:sz w:val="32"/>
          <w:szCs w:val="36"/>
        </w:rPr>
        <w:t>养护资金需求表</w:t>
      </w:r>
      <w:bookmarkEnd w:id="234"/>
    </w:p>
    <w:p>
      <w:pPr>
        <w:wordWrap w:val="0"/>
        <w:adjustRightInd w:val="0"/>
        <w:snapToGrid w:val="0"/>
        <w:spacing w:line="240" w:lineRule="auto"/>
        <w:ind w:firstLine="600"/>
        <w:jc w:val="right"/>
        <w:rPr>
          <w:rFonts w:hint="default" w:eastAsia="仿宋_GB2312"/>
          <w:sz w:val="24"/>
          <w:szCs w:val="24"/>
          <w:lang w:val="en-US" w:eastAsia="zh-CN"/>
        </w:rPr>
      </w:pPr>
      <w:r>
        <w:rPr>
          <w:rFonts w:hint="eastAsia"/>
          <w:sz w:val="24"/>
          <w:szCs w:val="24"/>
          <w:lang w:val="en-US" w:eastAsia="zh-CN"/>
        </w:rPr>
        <w:t xml:space="preserve">                                                                     </w:t>
      </w:r>
      <w:r>
        <w:rPr>
          <w:rFonts w:hint="eastAsia"/>
          <w:sz w:val="24"/>
          <w:szCs w:val="24"/>
        </w:rPr>
        <w:t>单位：万元</w:t>
      </w:r>
      <w:r>
        <w:rPr>
          <w:rFonts w:hint="eastAsia"/>
          <w:sz w:val="24"/>
          <w:szCs w:val="24"/>
          <w:lang w:val="en-US" w:eastAsia="zh-CN"/>
        </w:rPr>
        <w:t xml:space="preserve">             </w:t>
      </w:r>
    </w:p>
    <w:tbl>
      <w:tblPr>
        <w:tblStyle w:val="18"/>
        <w:tblW w:w="129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27"/>
        <w:gridCol w:w="1354"/>
        <w:gridCol w:w="1352"/>
        <w:gridCol w:w="1353"/>
        <w:gridCol w:w="1353"/>
        <w:gridCol w:w="1208"/>
        <w:gridCol w:w="1179"/>
        <w:gridCol w:w="1414"/>
        <w:gridCol w:w="1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w:t>
            </w:r>
          </w:p>
        </w:tc>
        <w:tc>
          <w:tcPr>
            <w:tcW w:w="27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2021年</w:t>
            </w:r>
          </w:p>
        </w:tc>
        <w:tc>
          <w:tcPr>
            <w:tcW w:w="27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2022年</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2023-2025年</w:t>
            </w:r>
          </w:p>
        </w:tc>
        <w:tc>
          <w:tcPr>
            <w:tcW w:w="26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一、日常养护</w:t>
            </w:r>
          </w:p>
        </w:tc>
        <w:tc>
          <w:tcPr>
            <w:tcW w:w="27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109542</w:t>
            </w:r>
          </w:p>
        </w:tc>
        <w:tc>
          <w:tcPr>
            <w:tcW w:w="27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115238</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382932</w:t>
            </w:r>
          </w:p>
        </w:tc>
        <w:tc>
          <w:tcPr>
            <w:tcW w:w="26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607712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二、养护工程</w:t>
            </w:r>
          </w:p>
        </w:tc>
        <w:tc>
          <w:tcPr>
            <w:tcW w:w="13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总投资</w:t>
            </w:r>
          </w:p>
        </w:tc>
        <w:tc>
          <w:tcPr>
            <w:tcW w:w="13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省级资金</w:t>
            </w:r>
          </w:p>
        </w:tc>
        <w:tc>
          <w:tcPr>
            <w:tcW w:w="13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总投资</w:t>
            </w:r>
          </w:p>
        </w:tc>
        <w:tc>
          <w:tcPr>
            <w:tcW w:w="13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省级资金</w:t>
            </w:r>
          </w:p>
        </w:tc>
        <w:tc>
          <w:tcPr>
            <w:tcW w:w="12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总投资</w:t>
            </w:r>
          </w:p>
        </w:tc>
        <w:tc>
          <w:tcPr>
            <w:tcW w:w="11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省级资金</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总投资</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i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i w:val="0"/>
                <w:color w:val="000000"/>
                <w:sz w:val="20"/>
                <w:szCs w:val="20"/>
                <w:u w:val="none"/>
              </w:rPr>
            </w:pPr>
          </w:p>
        </w:tc>
        <w:tc>
          <w:tcPr>
            <w:tcW w:w="13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i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i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i w:val="0"/>
                <w:color w:val="000000"/>
                <w:sz w:val="20"/>
                <w:szCs w:val="20"/>
                <w:u w:val="none"/>
              </w:rPr>
            </w:pPr>
          </w:p>
        </w:tc>
        <w:tc>
          <w:tcPr>
            <w:tcW w:w="12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i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1351786</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619539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1.路面工程</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133428</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38571</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182369</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47841</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636193</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254477</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951990</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2.桥涵工程</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7938</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6348</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22759</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7496</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76484</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53539</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107181</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67383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3.隧道工程</w:t>
            </w:r>
          </w:p>
        </w:tc>
        <w:tc>
          <w:tcPr>
            <w:tcW w:w="27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7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24813</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18610</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24813</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4.灾害防治专项工程</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14028</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8546</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108453</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75917</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122481</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84463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5.安全提升专项工程</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4188</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2218</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17493</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13246</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41357</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31018</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63038</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6.绿化专项工程</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0"/>
                <w:szCs w:val="20"/>
                <w:u w:val="none"/>
              </w:rPr>
            </w:pPr>
          </w:p>
        </w:tc>
        <w:tc>
          <w:tcPr>
            <w:tcW w:w="27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0"/>
                <w:szCs w:val="20"/>
                <w:u w:val="none"/>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15248</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11436</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15248</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7.排水系统整治专项工程</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0"/>
                <w:szCs w:val="20"/>
                <w:u w:val="none"/>
              </w:rPr>
            </w:pPr>
          </w:p>
        </w:tc>
        <w:tc>
          <w:tcPr>
            <w:tcW w:w="27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0"/>
                <w:szCs w:val="20"/>
                <w:u w:val="none"/>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20449</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15337</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20449</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三、智慧公路专项投入</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i w:val="0"/>
                <w:color w:val="000000"/>
                <w:sz w:val="20"/>
                <w:szCs w:val="20"/>
                <w:u w:val="none"/>
              </w:rPr>
            </w:pPr>
          </w:p>
        </w:tc>
        <w:tc>
          <w:tcPr>
            <w:tcW w:w="27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0"/>
                <w:szCs w:val="20"/>
                <w:u w:val="none"/>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46585</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34939</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46585</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0326"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  计</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1959498</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1227251</w:t>
            </w:r>
          </w:p>
        </w:tc>
      </w:tr>
    </w:tbl>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outlineLvl w:val="9"/>
        <w:rPr>
          <w:rFonts w:hint="eastAsia" w:ascii="宋体" w:hAnsi="宋体" w:eastAsia="宋体" w:cs="宋体"/>
          <w:b w:val="0"/>
          <w:bCs/>
          <w:color w:val="auto"/>
          <w:kern w:val="0"/>
          <w:sz w:val="22"/>
          <w:lang w:val="en-US" w:eastAsia="zh-CN"/>
        </w:rPr>
      </w:pPr>
      <w:r>
        <w:rPr>
          <w:rFonts w:hint="eastAsia" w:ascii="宋体" w:hAnsi="宋体" w:eastAsia="宋体" w:cs="宋体"/>
          <w:b w:val="0"/>
          <w:bCs/>
          <w:color w:val="auto"/>
          <w:kern w:val="0"/>
          <w:sz w:val="22"/>
          <w:lang w:val="en-US" w:eastAsia="zh-CN"/>
        </w:rPr>
        <w:t>备注：</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0" w:firstLineChars="0"/>
        <w:jc w:val="both"/>
        <w:textAlignment w:val="auto"/>
        <w:outlineLvl w:val="9"/>
        <w:rPr>
          <w:rFonts w:hint="eastAsia" w:ascii="宋体" w:hAnsi="宋体" w:eastAsia="宋体" w:cs="宋体"/>
          <w:b w:val="0"/>
          <w:bCs/>
          <w:color w:val="auto"/>
          <w:kern w:val="0"/>
          <w:sz w:val="22"/>
          <w:lang w:val="en-US" w:eastAsia="zh-CN"/>
        </w:rPr>
      </w:pPr>
      <w:r>
        <w:rPr>
          <w:rFonts w:hint="eastAsia" w:ascii="宋体" w:hAnsi="宋体" w:eastAsia="宋体" w:cs="宋体"/>
          <w:b w:val="0"/>
          <w:bCs/>
          <w:color w:val="auto"/>
          <w:kern w:val="0"/>
          <w:sz w:val="22"/>
          <w:lang w:val="en-US" w:eastAsia="zh-CN"/>
        </w:rPr>
        <w:t>2021年度以实际需求为统计口径。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0" w:firstLineChars="0"/>
        <w:jc w:val="both"/>
        <w:textAlignment w:val="auto"/>
        <w:outlineLvl w:val="9"/>
        <w:rPr>
          <w:rFonts w:hint="eastAsia" w:ascii="宋体" w:hAnsi="宋体" w:eastAsia="宋体" w:cs="宋体"/>
          <w:b w:val="0"/>
          <w:bCs/>
          <w:color w:val="auto"/>
          <w:kern w:val="0"/>
          <w:sz w:val="22"/>
          <w:lang w:val="en-US" w:eastAsia="zh-CN"/>
        </w:rPr>
      </w:pPr>
      <w:r>
        <w:rPr>
          <w:rFonts w:hint="eastAsia" w:ascii="宋体" w:hAnsi="宋体" w:eastAsia="宋体" w:cs="宋体"/>
          <w:b w:val="0"/>
          <w:bCs/>
          <w:color w:val="auto"/>
          <w:kern w:val="0"/>
          <w:sz w:val="22"/>
          <w:lang w:val="en-US" w:eastAsia="zh-CN"/>
        </w:rPr>
        <w:t>2022年度资金需求为各地市上报项目的测算需求。</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outlineLvl w:val="9"/>
        <w:rPr>
          <w:rFonts w:eastAsia="黑体" w:cs="Times New Roman"/>
          <w:b/>
          <w:sz w:val="32"/>
          <w:szCs w:val="32"/>
        </w:rPr>
      </w:pPr>
      <w:r>
        <w:rPr>
          <w:rFonts w:hint="eastAsia" w:ascii="宋体" w:hAnsi="宋体" w:eastAsia="宋体" w:cs="宋体"/>
          <w:b w:val="0"/>
          <w:bCs/>
          <w:color w:val="auto"/>
          <w:kern w:val="0"/>
          <w:sz w:val="22"/>
          <w:lang w:val="en-US" w:eastAsia="zh-CN"/>
        </w:rPr>
        <w:t>3. 2023年及以后暂无法明确年度需求资金，暂不分年度。</w:t>
      </w:r>
      <w:bookmarkStart w:id="235" w:name="_GoBack"/>
      <w:bookmarkEnd w:id="235"/>
    </w:p>
    <w:sectPr>
      <w:headerReference r:id="rId16" w:type="default"/>
      <w:pgSz w:w="16838" w:h="11906" w:orient="landscape"/>
      <w:pgMar w:top="1800" w:right="1440" w:bottom="1800" w:left="1440" w:header="851" w:footer="992" w:gutter="0"/>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Arial Unicode MS">
    <w:altName w:val="DejaVu Sans"/>
    <w:panose1 w:val="020B0604020202020204"/>
    <w:charset w:val="00"/>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entury Gothic">
    <w:altName w:val="汉仪君黑-35简"/>
    <w:panose1 w:val="020B0502020202020204"/>
    <w:charset w:val="00"/>
    <w:family w:val="swiss"/>
    <w:pitch w:val="default"/>
    <w:sig w:usb0="00000000" w:usb1="00000000" w:usb2="00000000" w:usb3="00000000" w:csb0="0000009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文鼎CS大黑">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p>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p>
  <w:p>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9436138"/>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26</w:t>
        </w:r>
        <w:r>
          <w:fldChar w:fldCharType="end"/>
        </w:r>
      </w:p>
    </w:sdtContent>
  </w:sdt>
  <w:p>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466805"/>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51</w:t>
        </w:r>
        <w:r>
          <w:fldChar w:fldCharType="end"/>
        </w:r>
      </w:p>
    </w:sdtContent>
  </w:sdt>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61B59"/>
    <w:multiLevelType w:val="singleLevel"/>
    <w:tmpl w:val="DFF61B59"/>
    <w:lvl w:ilvl="0" w:tentative="0">
      <w:start w:val="1"/>
      <w:numFmt w:val="decimal"/>
      <w:suff w:val="space"/>
      <w:lvlText w:val="%1."/>
      <w:lvlJc w:val="left"/>
    </w:lvl>
  </w:abstractNum>
  <w:abstractNum w:abstractNumId="1">
    <w:nsid w:val="FDBFFB15"/>
    <w:multiLevelType w:val="singleLevel"/>
    <w:tmpl w:val="FDBFFB15"/>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revisionView w:markup="0"/>
  <w:documentProtection w:enforcement="0"/>
  <w:defaultTabStop w:val="420"/>
  <w:drawingGridHorizontalSpacing w:val="150"/>
  <w:drawingGridVerticalSpacing w:val="204"/>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48D"/>
    <w:rsid w:val="00002258"/>
    <w:rsid w:val="00007001"/>
    <w:rsid w:val="0000714B"/>
    <w:rsid w:val="0001675A"/>
    <w:rsid w:val="00020352"/>
    <w:rsid w:val="00024DEE"/>
    <w:rsid w:val="00051D09"/>
    <w:rsid w:val="00055073"/>
    <w:rsid w:val="0006422C"/>
    <w:rsid w:val="00065F77"/>
    <w:rsid w:val="000777B7"/>
    <w:rsid w:val="00094414"/>
    <w:rsid w:val="000969CA"/>
    <w:rsid w:val="000A4F89"/>
    <w:rsid w:val="000B548D"/>
    <w:rsid w:val="000B6905"/>
    <w:rsid w:val="000C00D6"/>
    <w:rsid w:val="000C0B8A"/>
    <w:rsid w:val="000C444E"/>
    <w:rsid w:val="000C6016"/>
    <w:rsid w:val="000D79D8"/>
    <w:rsid w:val="000D7BF3"/>
    <w:rsid w:val="000E1030"/>
    <w:rsid w:val="000F3428"/>
    <w:rsid w:val="000F4552"/>
    <w:rsid w:val="00104560"/>
    <w:rsid w:val="00121A72"/>
    <w:rsid w:val="00122C40"/>
    <w:rsid w:val="00135ECE"/>
    <w:rsid w:val="00137C3E"/>
    <w:rsid w:val="00144972"/>
    <w:rsid w:val="001558B9"/>
    <w:rsid w:val="001629A3"/>
    <w:rsid w:val="00162CE3"/>
    <w:rsid w:val="0019116D"/>
    <w:rsid w:val="00194D5C"/>
    <w:rsid w:val="0019572A"/>
    <w:rsid w:val="001B0987"/>
    <w:rsid w:val="001B14A4"/>
    <w:rsid w:val="001B4DB5"/>
    <w:rsid w:val="001B56DD"/>
    <w:rsid w:val="001D44A8"/>
    <w:rsid w:val="001E3049"/>
    <w:rsid w:val="001E6DAE"/>
    <w:rsid w:val="001E7C5C"/>
    <w:rsid w:val="00207F04"/>
    <w:rsid w:val="002133CF"/>
    <w:rsid w:val="002233C9"/>
    <w:rsid w:val="002270B3"/>
    <w:rsid w:val="00241FF2"/>
    <w:rsid w:val="00250488"/>
    <w:rsid w:val="00251083"/>
    <w:rsid w:val="00256C07"/>
    <w:rsid w:val="00257299"/>
    <w:rsid w:val="00260304"/>
    <w:rsid w:val="00260B1D"/>
    <w:rsid w:val="002713EE"/>
    <w:rsid w:val="002742F4"/>
    <w:rsid w:val="00291D62"/>
    <w:rsid w:val="002A02EA"/>
    <w:rsid w:val="002A291F"/>
    <w:rsid w:val="002B0F39"/>
    <w:rsid w:val="002B48F4"/>
    <w:rsid w:val="002B5C0B"/>
    <w:rsid w:val="002C5046"/>
    <w:rsid w:val="002D5CB0"/>
    <w:rsid w:val="002D654B"/>
    <w:rsid w:val="002E1383"/>
    <w:rsid w:val="002E3485"/>
    <w:rsid w:val="002E51CC"/>
    <w:rsid w:val="002E5C94"/>
    <w:rsid w:val="002F1B89"/>
    <w:rsid w:val="002F2322"/>
    <w:rsid w:val="002F3FFF"/>
    <w:rsid w:val="00320065"/>
    <w:rsid w:val="003256B1"/>
    <w:rsid w:val="003538F1"/>
    <w:rsid w:val="00361A71"/>
    <w:rsid w:val="00361EAB"/>
    <w:rsid w:val="00384782"/>
    <w:rsid w:val="003C5141"/>
    <w:rsid w:val="003D4D21"/>
    <w:rsid w:val="003E680F"/>
    <w:rsid w:val="003F04DC"/>
    <w:rsid w:val="003F3AE3"/>
    <w:rsid w:val="003F6CD5"/>
    <w:rsid w:val="00400AE4"/>
    <w:rsid w:val="004024BF"/>
    <w:rsid w:val="00404311"/>
    <w:rsid w:val="00410CBF"/>
    <w:rsid w:val="00416C36"/>
    <w:rsid w:val="00423E7D"/>
    <w:rsid w:val="00431AA2"/>
    <w:rsid w:val="004325CC"/>
    <w:rsid w:val="0044298B"/>
    <w:rsid w:val="00446A35"/>
    <w:rsid w:val="00464ED4"/>
    <w:rsid w:val="004727AB"/>
    <w:rsid w:val="004753FA"/>
    <w:rsid w:val="00483134"/>
    <w:rsid w:val="004878B0"/>
    <w:rsid w:val="00496323"/>
    <w:rsid w:val="004A40DA"/>
    <w:rsid w:val="004C0B2B"/>
    <w:rsid w:val="004C72D8"/>
    <w:rsid w:val="004D538E"/>
    <w:rsid w:val="004E1F1A"/>
    <w:rsid w:val="004F096B"/>
    <w:rsid w:val="004F2DDD"/>
    <w:rsid w:val="004F34C8"/>
    <w:rsid w:val="005005AC"/>
    <w:rsid w:val="005050D4"/>
    <w:rsid w:val="00512E8E"/>
    <w:rsid w:val="00517EDC"/>
    <w:rsid w:val="00523104"/>
    <w:rsid w:val="0052524D"/>
    <w:rsid w:val="005349CC"/>
    <w:rsid w:val="0054717E"/>
    <w:rsid w:val="00550033"/>
    <w:rsid w:val="005505C1"/>
    <w:rsid w:val="0057003A"/>
    <w:rsid w:val="00582FAB"/>
    <w:rsid w:val="005908C5"/>
    <w:rsid w:val="0059449F"/>
    <w:rsid w:val="00597302"/>
    <w:rsid w:val="005A0052"/>
    <w:rsid w:val="005B0329"/>
    <w:rsid w:val="005B5CE0"/>
    <w:rsid w:val="005C07AC"/>
    <w:rsid w:val="005C1ED4"/>
    <w:rsid w:val="005D51F0"/>
    <w:rsid w:val="005E4F94"/>
    <w:rsid w:val="005F6553"/>
    <w:rsid w:val="005F6612"/>
    <w:rsid w:val="0061257E"/>
    <w:rsid w:val="0063769D"/>
    <w:rsid w:val="006764E4"/>
    <w:rsid w:val="0068060C"/>
    <w:rsid w:val="006834E0"/>
    <w:rsid w:val="006A22B5"/>
    <w:rsid w:val="006B0970"/>
    <w:rsid w:val="006B25CB"/>
    <w:rsid w:val="006B3802"/>
    <w:rsid w:val="006C224E"/>
    <w:rsid w:val="006C3ED1"/>
    <w:rsid w:val="006D1D65"/>
    <w:rsid w:val="006E12D6"/>
    <w:rsid w:val="006E1CDE"/>
    <w:rsid w:val="006F68C5"/>
    <w:rsid w:val="0071693F"/>
    <w:rsid w:val="0072465A"/>
    <w:rsid w:val="00726137"/>
    <w:rsid w:val="00731D4F"/>
    <w:rsid w:val="00745850"/>
    <w:rsid w:val="0075295F"/>
    <w:rsid w:val="00754E21"/>
    <w:rsid w:val="0076525D"/>
    <w:rsid w:val="007671AA"/>
    <w:rsid w:val="0077229F"/>
    <w:rsid w:val="007755A2"/>
    <w:rsid w:val="007757E0"/>
    <w:rsid w:val="007813C0"/>
    <w:rsid w:val="00781F5C"/>
    <w:rsid w:val="00783DB1"/>
    <w:rsid w:val="0078596F"/>
    <w:rsid w:val="007A0F04"/>
    <w:rsid w:val="007A25FF"/>
    <w:rsid w:val="007A5158"/>
    <w:rsid w:val="007B67BB"/>
    <w:rsid w:val="007B7A42"/>
    <w:rsid w:val="007C20D8"/>
    <w:rsid w:val="007C6532"/>
    <w:rsid w:val="007E5129"/>
    <w:rsid w:val="007E5ABB"/>
    <w:rsid w:val="007E5D2B"/>
    <w:rsid w:val="007F00AA"/>
    <w:rsid w:val="007F46BE"/>
    <w:rsid w:val="00820BA2"/>
    <w:rsid w:val="008263F0"/>
    <w:rsid w:val="00826570"/>
    <w:rsid w:val="008273F4"/>
    <w:rsid w:val="00833D25"/>
    <w:rsid w:val="008455B9"/>
    <w:rsid w:val="00845A87"/>
    <w:rsid w:val="00846D8D"/>
    <w:rsid w:val="008545B4"/>
    <w:rsid w:val="0086794B"/>
    <w:rsid w:val="008723C2"/>
    <w:rsid w:val="008774F6"/>
    <w:rsid w:val="008875CA"/>
    <w:rsid w:val="00896DE5"/>
    <w:rsid w:val="008B01D7"/>
    <w:rsid w:val="008C5DA8"/>
    <w:rsid w:val="008F6A13"/>
    <w:rsid w:val="008F7EC1"/>
    <w:rsid w:val="0092115D"/>
    <w:rsid w:val="009320F8"/>
    <w:rsid w:val="00933FD7"/>
    <w:rsid w:val="009362FF"/>
    <w:rsid w:val="0094206D"/>
    <w:rsid w:val="00942F4B"/>
    <w:rsid w:val="0094776D"/>
    <w:rsid w:val="0095022C"/>
    <w:rsid w:val="009823BE"/>
    <w:rsid w:val="009A7653"/>
    <w:rsid w:val="009B3A4F"/>
    <w:rsid w:val="009B44CF"/>
    <w:rsid w:val="009D6F53"/>
    <w:rsid w:val="009E0429"/>
    <w:rsid w:val="009F2A79"/>
    <w:rsid w:val="009F6BD9"/>
    <w:rsid w:val="00A04E16"/>
    <w:rsid w:val="00A078FB"/>
    <w:rsid w:val="00A16B79"/>
    <w:rsid w:val="00A1786F"/>
    <w:rsid w:val="00A214A6"/>
    <w:rsid w:val="00A43D33"/>
    <w:rsid w:val="00A44CCD"/>
    <w:rsid w:val="00A4620F"/>
    <w:rsid w:val="00A76724"/>
    <w:rsid w:val="00A82F81"/>
    <w:rsid w:val="00A93353"/>
    <w:rsid w:val="00AA11C4"/>
    <w:rsid w:val="00AB17E6"/>
    <w:rsid w:val="00AB25A9"/>
    <w:rsid w:val="00AB4957"/>
    <w:rsid w:val="00AB6C3C"/>
    <w:rsid w:val="00AC074E"/>
    <w:rsid w:val="00AC4F5D"/>
    <w:rsid w:val="00AC79D1"/>
    <w:rsid w:val="00AC7C0B"/>
    <w:rsid w:val="00AD306C"/>
    <w:rsid w:val="00AF0308"/>
    <w:rsid w:val="00AF1E78"/>
    <w:rsid w:val="00AF57C1"/>
    <w:rsid w:val="00AF7F18"/>
    <w:rsid w:val="00B14B2A"/>
    <w:rsid w:val="00B177F0"/>
    <w:rsid w:val="00B25BDA"/>
    <w:rsid w:val="00B274A9"/>
    <w:rsid w:val="00B310A5"/>
    <w:rsid w:val="00B42A8F"/>
    <w:rsid w:val="00B460D9"/>
    <w:rsid w:val="00B50066"/>
    <w:rsid w:val="00B5225C"/>
    <w:rsid w:val="00B54FB1"/>
    <w:rsid w:val="00B61E4C"/>
    <w:rsid w:val="00B808F5"/>
    <w:rsid w:val="00B85743"/>
    <w:rsid w:val="00BC1F7D"/>
    <w:rsid w:val="00BD3899"/>
    <w:rsid w:val="00BD6C81"/>
    <w:rsid w:val="00BD700C"/>
    <w:rsid w:val="00BE4A30"/>
    <w:rsid w:val="00BF33F4"/>
    <w:rsid w:val="00BF680B"/>
    <w:rsid w:val="00C143EF"/>
    <w:rsid w:val="00C41C10"/>
    <w:rsid w:val="00C46894"/>
    <w:rsid w:val="00C528C5"/>
    <w:rsid w:val="00C56EDB"/>
    <w:rsid w:val="00C75BC9"/>
    <w:rsid w:val="00C808AB"/>
    <w:rsid w:val="00C87239"/>
    <w:rsid w:val="00C872FB"/>
    <w:rsid w:val="00CB144D"/>
    <w:rsid w:val="00CC3045"/>
    <w:rsid w:val="00CC77D1"/>
    <w:rsid w:val="00CD7F47"/>
    <w:rsid w:val="00CE7CED"/>
    <w:rsid w:val="00CF2CE5"/>
    <w:rsid w:val="00CF56E2"/>
    <w:rsid w:val="00CF660B"/>
    <w:rsid w:val="00CF7719"/>
    <w:rsid w:val="00D06004"/>
    <w:rsid w:val="00D21C62"/>
    <w:rsid w:val="00D32164"/>
    <w:rsid w:val="00D339D4"/>
    <w:rsid w:val="00D35BCE"/>
    <w:rsid w:val="00D41A04"/>
    <w:rsid w:val="00D575D6"/>
    <w:rsid w:val="00D76BD2"/>
    <w:rsid w:val="00D76C05"/>
    <w:rsid w:val="00D86DA6"/>
    <w:rsid w:val="00D87383"/>
    <w:rsid w:val="00DA3830"/>
    <w:rsid w:val="00DB13C0"/>
    <w:rsid w:val="00DD4DC2"/>
    <w:rsid w:val="00DD6658"/>
    <w:rsid w:val="00DF6442"/>
    <w:rsid w:val="00E1727C"/>
    <w:rsid w:val="00E44700"/>
    <w:rsid w:val="00E608E1"/>
    <w:rsid w:val="00E61CF2"/>
    <w:rsid w:val="00E81D81"/>
    <w:rsid w:val="00E924A4"/>
    <w:rsid w:val="00EB583B"/>
    <w:rsid w:val="00EC1E26"/>
    <w:rsid w:val="00ED301D"/>
    <w:rsid w:val="00ED5253"/>
    <w:rsid w:val="00EE31CC"/>
    <w:rsid w:val="00EF6175"/>
    <w:rsid w:val="00F009A0"/>
    <w:rsid w:val="00F12C22"/>
    <w:rsid w:val="00F22886"/>
    <w:rsid w:val="00F24FAD"/>
    <w:rsid w:val="00F4160D"/>
    <w:rsid w:val="00F50926"/>
    <w:rsid w:val="00F51B01"/>
    <w:rsid w:val="00F66A35"/>
    <w:rsid w:val="00F72865"/>
    <w:rsid w:val="00F84C9A"/>
    <w:rsid w:val="00FA4290"/>
    <w:rsid w:val="00FA75A8"/>
    <w:rsid w:val="00FB0158"/>
    <w:rsid w:val="00FC005B"/>
    <w:rsid w:val="00FC1BE2"/>
    <w:rsid w:val="05B839C1"/>
    <w:rsid w:val="07B0798C"/>
    <w:rsid w:val="08F12011"/>
    <w:rsid w:val="17FFF5EF"/>
    <w:rsid w:val="1A7F6D4C"/>
    <w:rsid w:val="1CB9C8D6"/>
    <w:rsid w:val="1E6B0662"/>
    <w:rsid w:val="272F7E75"/>
    <w:rsid w:val="2FFFA781"/>
    <w:rsid w:val="3DFF47B8"/>
    <w:rsid w:val="53BE1EC3"/>
    <w:rsid w:val="57EB23C0"/>
    <w:rsid w:val="5BBDCCD6"/>
    <w:rsid w:val="5BFE0827"/>
    <w:rsid w:val="5DFF636C"/>
    <w:rsid w:val="5FE7C0E1"/>
    <w:rsid w:val="5FEBD71C"/>
    <w:rsid w:val="675FE091"/>
    <w:rsid w:val="67F9774C"/>
    <w:rsid w:val="729BB181"/>
    <w:rsid w:val="75AF1B7E"/>
    <w:rsid w:val="77BFBD46"/>
    <w:rsid w:val="77DF5826"/>
    <w:rsid w:val="77EF643D"/>
    <w:rsid w:val="77FEE9EE"/>
    <w:rsid w:val="77FF4328"/>
    <w:rsid w:val="77FF9410"/>
    <w:rsid w:val="7B5FB375"/>
    <w:rsid w:val="7B9FF035"/>
    <w:rsid w:val="7D19ABD1"/>
    <w:rsid w:val="7DBF0476"/>
    <w:rsid w:val="7DCAB943"/>
    <w:rsid w:val="7DF6BAF0"/>
    <w:rsid w:val="7F1F2677"/>
    <w:rsid w:val="7F7737C9"/>
    <w:rsid w:val="7FABBDFA"/>
    <w:rsid w:val="7FCD3916"/>
    <w:rsid w:val="7FE6C542"/>
    <w:rsid w:val="7FEE4E39"/>
    <w:rsid w:val="7FFFE7A6"/>
    <w:rsid w:val="8F67C958"/>
    <w:rsid w:val="9F4F5A2C"/>
    <w:rsid w:val="AB1F8F67"/>
    <w:rsid w:val="AD7D8D8F"/>
    <w:rsid w:val="AF7DEB04"/>
    <w:rsid w:val="B6C66DE8"/>
    <w:rsid w:val="BBD89597"/>
    <w:rsid w:val="C7C0D3FE"/>
    <w:rsid w:val="CB7A1AD0"/>
    <w:rsid w:val="CBD866EC"/>
    <w:rsid w:val="CDED60F1"/>
    <w:rsid w:val="D7AF1920"/>
    <w:rsid w:val="D7FDCF5C"/>
    <w:rsid w:val="DE5C6E36"/>
    <w:rsid w:val="DF7F847B"/>
    <w:rsid w:val="E6FF7E1F"/>
    <w:rsid w:val="EF7DACE3"/>
    <w:rsid w:val="EFFC6B95"/>
    <w:rsid w:val="EFFFD257"/>
    <w:rsid w:val="F3E6BA8C"/>
    <w:rsid w:val="F3FB3B11"/>
    <w:rsid w:val="F40FA2B6"/>
    <w:rsid w:val="F5BF569C"/>
    <w:rsid w:val="F7AF0C72"/>
    <w:rsid w:val="FBEF525D"/>
    <w:rsid w:val="FDD72534"/>
    <w:rsid w:val="FDDE8CAE"/>
    <w:rsid w:val="FDF7E688"/>
    <w:rsid w:val="FFDFC406"/>
    <w:rsid w:val="FFF34C09"/>
    <w:rsid w:val="FFFBE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heme="minorBidi"/>
      <w:kern w:val="2"/>
      <w:sz w:val="30"/>
      <w:szCs w:val="22"/>
      <w:lang w:val="en-US" w:eastAsia="zh-CN" w:bidi="ar-SA"/>
    </w:rPr>
  </w:style>
  <w:style w:type="paragraph" w:styleId="4">
    <w:name w:val="heading 1"/>
    <w:basedOn w:val="1"/>
    <w:next w:val="1"/>
    <w:link w:val="32"/>
    <w:qFormat/>
    <w:uiPriority w:val="9"/>
    <w:pPr>
      <w:adjustRightInd w:val="0"/>
      <w:snapToGrid w:val="0"/>
      <w:ind w:firstLine="643"/>
      <w:outlineLvl w:val="0"/>
    </w:pPr>
    <w:rPr>
      <w:rFonts w:ascii="黑体" w:hAnsi="黑体" w:eastAsia="黑体" w:cs="Times New Roman"/>
      <w:b/>
      <w:sz w:val="32"/>
      <w:szCs w:val="32"/>
    </w:rPr>
  </w:style>
  <w:style w:type="paragraph" w:styleId="5">
    <w:name w:val="heading 2"/>
    <w:basedOn w:val="1"/>
    <w:next w:val="1"/>
    <w:link w:val="30"/>
    <w:unhideWhenUsed/>
    <w:qFormat/>
    <w:uiPriority w:val="9"/>
    <w:pPr>
      <w:keepNext/>
      <w:keepLines/>
      <w:adjustRightInd w:val="0"/>
      <w:snapToGrid w:val="0"/>
      <w:ind w:firstLine="643"/>
      <w:outlineLvl w:val="1"/>
    </w:pPr>
    <w:rPr>
      <w:rFonts w:ascii="楷体" w:hAnsi="楷体" w:eastAsia="楷体" w:cs="Times New Roman"/>
      <w:b/>
      <w:bCs/>
      <w:sz w:val="32"/>
      <w:szCs w:val="32"/>
    </w:rPr>
  </w:style>
  <w:style w:type="paragraph" w:styleId="6">
    <w:name w:val="heading 3"/>
    <w:basedOn w:val="1"/>
    <w:next w:val="1"/>
    <w:link w:val="31"/>
    <w:unhideWhenUsed/>
    <w:qFormat/>
    <w:uiPriority w:val="9"/>
    <w:pPr>
      <w:adjustRightInd w:val="0"/>
      <w:snapToGrid w:val="0"/>
      <w:ind w:firstLine="600"/>
      <w:outlineLvl w:val="2"/>
    </w:pPr>
    <w:rPr>
      <w:rFonts w:ascii="楷体" w:hAnsi="楷体" w:eastAsia="楷体"/>
      <w:b/>
      <w:bCs/>
    </w:rPr>
  </w:style>
  <w:style w:type="paragraph" w:styleId="7">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qFormat/>
    <w:uiPriority w:val="0"/>
    <w:pPr>
      <w:spacing w:after="200"/>
      <w:ind w:left="120" w:firstLine="420" w:firstLineChars="100"/>
    </w:pPr>
    <w:rPr>
      <w:rFonts w:ascii="Arial Unicode MS" w:hAnsi="Arial Unicode MS" w:eastAsia="Arial Unicode MS" w:cs="Arial Unicode MS"/>
      <w:sz w:val="30"/>
      <w:szCs w:val="30"/>
      <w:lang w:val="zh-CN" w:bidi="zh-CN"/>
    </w:rPr>
  </w:style>
  <w:style w:type="paragraph" w:styleId="3">
    <w:name w:val="Body Text"/>
    <w:basedOn w:val="1"/>
    <w:next w:val="1"/>
    <w:link w:val="37"/>
    <w:unhideWhenUsed/>
    <w:qFormat/>
    <w:uiPriority w:val="99"/>
    <w:pPr>
      <w:spacing w:after="120"/>
    </w:pPr>
    <w:rPr>
      <w:rFonts w:cs="Times New Roman"/>
      <w:szCs w:val="20"/>
    </w:rPr>
  </w:style>
  <w:style w:type="paragraph" w:styleId="8">
    <w:name w:val="index 5"/>
    <w:basedOn w:val="1"/>
    <w:next w:val="1"/>
    <w:qFormat/>
    <w:uiPriority w:val="0"/>
    <w:pPr>
      <w:spacing w:line="240" w:lineRule="auto"/>
      <w:ind w:left="1680" w:firstLine="0" w:firstLineChars="0"/>
    </w:pPr>
    <w:rPr>
      <w:rFonts w:asciiTheme="minorHAnsi" w:hAnsiTheme="minorHAnsi" w:eastAsiaTheme="minorEastAsia"/>
      <w:sz w:val="21"/>
      <w:szCs w:val="24"/>
    </w:rPr>
  </w:style>
  <w:style w:type="paragraph" w:styleId="9">
    <w:name w:val="annotation text"/>
    <w:basedOn w:val="1"/>
    <w:link w:val="33"/>
    <w:semiHidden/>
    <w:unhideWhenUsed/>
    <w:qFormat/>
    <w:uiPriority w:val="99"/>
    <w:pPr>
      <w:jc w:val="left"/>
    </w:pPr>
  </w:style>
  <w:style w:type="paragraph" w:styleId="10">
    <w:name w:val="toc 3"/>
    <w:basedOn w:val="1"/>
    <w:next w:val="1"/>
    <w:unhideWhenUsed/>
    <w:qFormat/>
    <w:uiPriority w:val="39"/>
    <w:pPr>
      <w:widowControl/>
      <w:tabs>
        <w:tab w:val="right" w:leader="dot" w:pos="8302"/>
      </w:tabs>
      <w:adjustRightInd w:val="0"/>
      <w:snapToGrid w:val="0"/>
      <w:spacing w:after="100" w:line="312" w:lineRule="auto"/>
      <w:ind w:firstLine="1200" w:firstLineChars="400"/>
      <w:jc w:val="left"/>
    </w:pPr>
    <w:rPr>
      <w:rFonts w:eastAsia="宋体" w:cs="Times New Roman"/>
      <w:kern w:val="0"/>
      <w:szCs w:val="30"/>
    </w:rPr>
  </w:style>
  <w:style w:type="paragraph" w:styleId="11">
    <w:name w:val="Body Text Indent 2"/>
    <w:basedOn w:val="1"/>
    <w:qFormat/>
    <w:uiPriority w:val="0"/>
    <w:pPr>
      <w:spacing w:after="120" w:line="480" w:lineRule="auto"/>
      <w:ind w:left="200" w:leftChars="200"/>
    </w:pPr>
  </w:style>
  <w:style w:type="paragraph" w:styleId="12">
    <w:name w:val="Balloon Text"/>
    <w:basedOn w:val="1"/>
    <w:link w:val="45"/>
    <w:semiHidden/>
    <w:unhideWhenUsed/>
    <w:qFormat/>
    <w:uiPriority w:val="99"/>
    <w:pPr>
      <w:spacing w:line="240" w:lineRule="auto"/>
    </w:pPr>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tabs>
        <w:tab w:val="right" w:leader="dot" w:pos="8302"/>
      </w:tabs>
      <w:adjustRightInd w:val="0"/>
      <w:snapToGrid w:val="0"/>
      <w:ind w:firstLine="0" w:firstLineChars="0"/>
      <w:jc w:val="left"/>
    </w:pPr>
    <w:rPr>
      <w:rFonts w:eastAsia="黑体" w:cs="Times New Roman"/>
      <w:b/>
      <w:bCs/>
      <w:kern w:val="0"/>
      <w:szCs w:val="30"/>
    </w:rPr>
  </w:style>
  <w:style w:type="paragraph" w:styleId="16">
    <w:name w:val="toc 2"/>
    <w:basedOn w:val="1"/>
    <w:next w:val="1"/>
    <w:unhideWhenUsed/>
    <w:qFormat/>
    <w:uiPriority w:val="39"/>
    <w:pPr>
      <w:widowControl/>
      <w:tabs>
        <w:tab w:val="right" w:leader="dot" w:pos="8302"/>
      </w:tabs>
      <w:adjustRightInd w:val="0"/>
      <w:snapToGrid w:val="0"/>
      <w:ind w:firstLine="0" w:firstLineChars="0"/>
      <w:jc w:val="left"/>
    </w:pPr>
    <w:rPr>
      <w:rFonts w:cs="Times New Roman"/>
      <w:b/>
      <w:bCs/>
      <w:kern w:val="0"/>
      <w:sz w:val="28"/>
      <w:szCs w:val="28"/>
    </w:rPr>
  </w:style>
  <w:style w:type="paragraph" w:styleId="17">
    <w:name w:val="annotation subject"/>
    <w:basedOn w:val="9"/>
    <w:next w:val="9"/>
    <w:link w:val="34"/>
    <w:semiHidden/>
    <w:unhideWhenUsed/>
    <w:qFormat/>
    <w:uiPriority w:val="99"/>
    <w:rPr>
      <w:b/>
      <w:bCs/>
    </w:rPr>
  </w:style>
  <w:style w:type="table" w:styleId="19">
    <w:name w:val="Table Grid"/>
    <w:basedOn w:val="18"/>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paragraph" w:customStyle="1" w:styleId="25">
    <w:name w:val="标题2"/>
    <w:basedOn w:val="1"/>
    <w:link w:val="26"/>
    <w:qFormat/>
    <w:uiPriority w:val="0"/>
    <w:rPr>
      <w:rFonts w:eastAsia="楷体_GB2312"/>
      <w:b/>
      <w:sz w:val="36"/>
    </w:rPr>
  </w:style>
  <w:style w:type="character" w:customStyle="1" w:styleId="26">
    <w:name w:val="标题2 字符"/>
    <w:basedOn w:val="20"/>
    <w:link w:val="25"/>
    <w:qFormat/>
    <w:uiPriority w:val="0"/>
    <w:rPr>
      <w:rFonts w:ascii="Times New Roman" w:hAnsi="Times New Roman" w:eastAsia="楷体_GB2312"/>
      <w:b/>
      <w:sz w:val="36"/>
    </w:rPr>
  </w:style>
  <w:style w:type="paragraph" w:customStyle="1" w:styleId="27">
    <w:name w:val="标题0"/>
    <w:basedOn w:val="1"/>
    <w:link w:val="28"/>
    <w:qFormat/>
    <w:uiPriority w:val="0"/>
    <w:pPr>
      <w:spacing w:line="640" w:lineRule="exact"/>
      <w:ind w:firstLine="0" w:firstLineChars="0"/>
      <w:jc w:val="center"/>
    </w:pPr>
    <w:rPr>
      <w:rFonts w:ascii="方正小标宋_GBK" w:eastAsia="方正小标宋_GBK" w:cs="Times New Roman"/>
      <w:sz w:val="44"/>
      <w:szCs w:val="44"/>
    </w:rPr>
  </w:style>
  <w:style w:type="character" w:customStyle="1" w:styleId="28">
    <w:name w:val="标题0 Char"/>
    <w:basedOn w:val="20"/>
    <w:link w:val="27"/>
    <w:qFormat/>
    <w:uiPriority w:val="0"/>
    <w:rPr>
      <w:rFonts w:ascii="方正小标宋_GBK" w:hAnsi="Times New Roman" w:eastAsia="方正小标宋_GBK" w:cs="Times New Roman"/>
      <w:sz w:val="44"/>
      <w:szCs w:val="44"/>
    </w:rPr>
  </w:style>
  <w:style w:type="paragraph" w:customStyle="1" w:styleId="29">
    <w:name w:val="Default"/>
    <w:qFormat/>
    <w:uiPriority w:val="0"/>
    <w:pPr>
      <w:widowControl w:val="0"/>
      <w:autoSpaceDE w:val="0"/>
      <w:autoSpaceDN w:val="0"/>
      <w:adjustRightInd w:val="0"/>
    </w:pPr>
    <w:rPr>
      <w:rFonts w:ascii="华文中宋" w:hAnsi="Times New Roman" w:eastAsia="华文中宋" w:cs="华文中宋"/>
      <w:color w:val="000000"/>
      <w:kern w:val="0"/>
      <w:sz w:val="24"/>
      <w:szCs w:val="24"/>
      <w:lang w:val="en-US" w:eastAsia="zh-CN" w:bidi="ar-SA"/>
    </w:rPr>
  </w:style>
  <w:style w:type="character" w:customStyle="1" w:styleId="30">
    <w:name w:val="标题 2 字符"/>
    <w:basedOn w:val="20"/>
    <w:link w:val="5"/>
    <w:qFormat/>
    <w:uiPriority w:val="9"/>
    <w:rPr>
      <w:rFonts w:ascii="楷体" w:hAnsi="楷体" w:eastAsia="楷体" w:cs="Times New Roman"/>
      <w:b/>
      <w:bCs/>
      <w:sz w:val="32"/>
      <w:szCs w:val="32"/>
    </w:rPr>
  </w:style>
  <w:style w:type="character" w:customStyle="1" w:styleId="31">
    <w:name w:val="标题 3 字符"/>
    <w:basedOn w:val="20"/>
    <w:link w:val="6"/>
    <w:qFormat/>
    <w:uiPriority w:val="9"/>
    <w:rPr>
      <w:rFonts w:ascii="楷体" w:hAnsi="楷体" w:eastAsia="楷体"/>
      <w:b/>
      <w:bCs/>
      <w:sz w:val="30"/>
    </w:rPr>
  </w:style>
  <w:style w:type="character" w:customStyle="1" w:styleId="32">
    <w:name w:val="标题 1 字符"/>
    <w:basedOn w:val="20"/>
    <w:link w:val="4"/>
    <w:qFormat/>
    <w:uiPriority w:val="9"/>
    <w:rPr>
      <w:rFonts w:ascii="黑体" w:hAnsi="黑体" w:eastAsia="黑体" w:cs="Times New Roman"/>
      <w:b/>
      <w:sz w:val="32"/>
      <w:szCs w:val="32"/>
    </w:rPr>
  </w:style>
  <w:style w:type="character" w:customStyle="1" w:styleId="33">
    <w:name w:val="批注文字 字符"/>
    <w:basedOn w:val="20"/>
    <w:link w:val="9"/>
    <w:semiHidden/>
    <w:qFormat/>
    <w:uiPriority w:val="99"/>
    <w:rPr>
      <w:rFonts w:ascii="Times New Roman" w:hAnsi="Times New Roman" w:eastAsia="仿宋_GB2312"/>
      <w:sz w:val="30"/>
    </w:rPr>
  </w:style>
  <w:style w:type="character" w:customStyle="1" w:styleId="34">
    <w:name w:val="批注主题 字符"/>
    <w:basedOn w:val="33"/>
    <w:link w:val="17"/>
    <w:semiHidden/>
    <w:qFormat/>
    <w:uiPriority w:val="99"/>
    <w:rPr>
      <w:rFonts w:ascii="Times New Roman" w:hAnsi="Times New Roman" w:eastAsia="仿宋_GB2312"/>
      <w:b/>
      <w:bCs/>
      <w:sz w:val="30"/>
    </w:rPr>
  </w:style>
  <w:style w:type="character" w:customStyle="1" w:styleId="35">
    <w:name w:val="标题 4 字符"/>
    <w:basedOn w:val="20"/>
    <w:link w:val="7"/>
    <w:semiHidden/>
    <w:qFormat/>
    <w:uiPriority w:val="9"/>
    <w:rPr>
      <w:rFonts w:asciiTheme="majorHAnsi" w:hAnsiTheme="majorHAnsi" w:eastAsiaTheme="majorEastAsia" w:cstheme="majorBidi"/>
      <w:b/>
      <w:bCs/>
      <w:sz w:val="28"/>
      <w:szCs w:val="28"/>
    </w:rPr>
  </w:style>
  <w:style w:type="paragraph" w:customStyle="1" w:styleId="36">
    <w:name w:val="TOC Heading"/>
    <w:basedOn w:val="4"/>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color w:val="376092" w:themeColor="accent1" w:themeShade="BF"/>
      <w:kern w:val="0"/>
    </w:rPr>
  </w:style>
  <w:style w:type="character" w:customStyle="1" w:styleId="37">
    <w:name w:val="正文文本 字符"/>
    <w:basedOn w:val="20"/>
    <w:link w:val="3"/>
    <w:qFormat/>
    <w:uiPriority w:val="99"/>
    <w:rPr>
      <w:rFonts w:ascii="Times New Roman" w:hAnsi="Times New Roman" w:eastAsia="仿宋_GB2312" w:cs="Times New Roman"/>
      <w:sz w:val="30"/>
      <w:szCs w:val="20"/>
    </w:rPr>
  </w:style>
  <w:style w:type="paragraph" w:styleId="38">
    <w:name w:val="No Spacing"/>
    <w:qFormat/>
    <w:uiPriority w:val="1"/>
    <w:pPr>
      <w:widowControl w:val="0"/>
      <w:jc w:val="center"/>
    </w:pPr>
    <w:rPr>
      <w:rFonts w:eastAsia="宋体" w:asciiTheme="minorHAnsi" w:hAnsiTheme="minorHAnsi" w:cstheme="minorBidi"/>
      <w:b/>
      <w:kern w:val="2"/>
      <w:sz w:val="24"/>
      <w:szCs w:val="32"/>
      <w:lang w:val="en-US" w:eastAsia="zh-CN" w:bidi="ar-SA"/>
    </w:rPr>
  </w:style>
  <w:style w:type="table" w:customStyle="1" w:styleId="39">
    <w:name w:val="网格型2"/>
    <w:basedOn w:val="18"/>
    <w:qFormat/>
    <w:uiPriority w:val="39"/>
    <w:rPr>
      <w:rFonts w:ascii="Times New Roman" w:hAnsi="Times New Roman" w:eastAsia="仿宋_GB2312"/>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1"/>
    <w:basedOn w:val="18"/>
    <w:qFormat/>
    <w:uiPriority w:val="39"/>
    <w:rPr>
      <w:rFonts w:ascii="Times New Roman" w:hAnsi="Times New Roman" w:eastAsia="仿宋_GB2312"/>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3"/>
    <w:basedOn w:val="18"/>
    <w:qFormat/>
    <w:uiPriority w:val="39"/>
    <w:rPr>
      <w:rFonts w:ascii="Times New Roman" w:hAnsi="Times New Roman" w:eastAsia="仿宋_GB2312"/>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4"/>
    <w:basedOn w:val="18"/>
    <w:qFormat/>
    <w:uiPriority w:val="39"/>
    <w:rPr>
      <w:rFonts w:ascii="Times New Roman" w:hAnsi="Times New Roman" w:eastAsia="仿宋_GB2312"/>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Revision"/>
    <w:hidden/>
    <w:semiHidden/>
    <w:qFormat/>
    <w:uiPriority w:val="99"/>
    <w:rPr>
      <w:rFonts w:ascii="Times New Roman" w:hAnsi="Times New Roman" w:eastAsia="仿宋_GB2312" w:cstheme="minorBidi"/>
      <w:kern w:val="2"/>
      <w:sz w:val="30"/>
      <w:szCs w:val="22"/>
      <w:lang w:val="en-US" w:eastAsia="zh-CN" w:bidi="ar-SA"/>
    </w:rPr>
  </w:style>
  <w:style w:type="character" w:customStyle="1" w:styleId="44">
    <w:name w:val="未处理的提及1"/>
    <w:basedOn w:val="20"/>
    <w:semiHidden/>
    <w:unhideWhenUsed/>
    <w:qFormat/>
    <w:uiPriority w:val="99"/>
    <w:rPr>
      <w:color w:val="605E5C"/>
      <w:shd w:val="clear" w:color="auto" w:fill="E1DFDD"/>
    </w:rPr>
  </w:style>
  <w:style w:type="character" w:customStyle="1" w:styleId="45">
    <w:name w:val="批注框文本 字符"/>
    <w:basedOn w:val="20"/>
    <w:link w:val="12"/>
    <w:semiHidden/>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5068</Words>
  <Characters>28888</Characters>
  <Lines>240</Lines>
  <Paragraphs>67</Paragraphs>
  <TotalTime>12</TotalTime>
  <ScaleCrop>false</ScaleCrop>
  <LinksUpToDate>false</LinksUpToDate>
  <CharactersWithSpaces>33889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2021-12-31T19:04:00Z</dcterms:created>
  <dc:creator>刘浩楠</dc:creator>
  <cp:lastModifiedBy>user</cp:lastModifiedBy>
  <cp:lastPrinted>2022-08-28T03:08:00Z</cp:lastPrinted>
  <dcterms:modified xsi:type="dcterms:W3CDTF">2022-08-31T18:06:00Z</dcterms:modified>
  <dc:title>福建省“十四五”普通公路养护管理实施纲要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