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福建省交通运输行政处罚裁量权基准制度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202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3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年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6月修改 清稿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当事人有下列情形之一，可以从轻或者减轻处罚：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（一）尚未完全丧失辨认或者控制自己行为能力的精神病人、智力残疾人有违法行为的；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（二）其他依法可以从轻或减轻处罚的。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……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11A20"/>
    <w:rsid w:val="03511073"/>
    <w:rsid w:val="0AF1168B"/>
    <w:rsid w:val="0E325B46"/>
    <w:rsid w:val="125717DE"/>
    <w:rsid w:val="17CC20DF"/>
    <w:rsid w:val="19F715FE"/>
    <w:rsid w:val="20067FDB"/>
    <w:rsid w:val="21F11A20"/>
    <w:rsid w:val="242B5B8F"/>
    <w:rsid w:val="285C2C1A"/>
    <w:rsid w:val="28D06268"/>
    <w:rsid w:val="2C5D6A30"/>
    <w:rsid w:val="341114D4"/>
    <w:rsid w:val="34CC6279"/>
    <w:rsid w:val="36F90567"/>
    <w:rsid w:val="395D5B65"/>
    <w:rsid w:val="3A6E5CBB"/>
    <w:rsid w:val="47784C06"/>
    <w:rsid w:val="4F7867A3"/>
    <w:rsid w:val="52585934"/>
    <w:rsid w:val="532A3F35"/>
    <w:rsid w:val="57433E6A"/>
    <w:rsid w:val="57F66BAD"/>
    <w:rsid w:val="61EB2417"/>
    <w:rsid w:val="6232041E"/>
    <w:rsid w:val="6E2755BE"/>
    <w:rsid w:val="746C3882"/>
    <w:rsid w:val="779341B3"/>
    <w:rsid w:val="7827349A"/>
    <w:rsid w:val="790068A3"/>
    <w:rsid w:val="793321C7"/>
    <w:rsid w:val="7B992764"/>
    <w:rsid w:val="7E8F0423"/>
    <w:rsid w:val="7F31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福建省交通运输厅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2021-12-20T16:31:00Z</dcterms:created>
  <dc:creator>王宏杰(政法处)</dc:creator>
  <cp:lastModifiedBy>王宏杰</cp:lastModifiedBy>
  <cp:lastPrinted>2021-12-23T16:16:00Z</cp:lastPrinted>
  <dcterms:modified xsi:type="dcterms:W3CDTF">2023-06-06T16:17:42Z</dcterms:modified>
  <dc:title>福建省交通运输行政处罚裁量权基准制度（2021年版）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