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承诺书</w:t>
      </w:r>
    </w:p>
    <w:p>
      <w:pPr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根据《中华人民共和国政府采购法》及贵单位编印202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bCs/>
          <w:sz w:val="32"/>
          <w:szCs w:val="32"/>
        </w:rPr>
        <w:t>年春运宣传材料项目公开征询报价邀请函要求，</w:t>
      </w:r>
      <w:r>
        <w:rPr>
          <w:rFonts w:ascii="Times New Roman" w:hAnsi="Times New Roman" w:eastAsia="仿宋" w:cs="Times New Roman"/>
          <w:bCs/>
          <w:sz w:val="32"/>
          <w:szCs w:val="32"/>
          <w:u w:val="single"/>
        </w:rPr>
        <w:t>（报名单位名称及单位负责人）</w:t>
      </w:r>
      <w:r>
        <w:rPr>
          <w:rFonts w:ascii="Times New Roman" w:hAnsi="Times New Roman" w:eastAsia="仿宋" w:cs="Times New Roman"/>
          <w:bCs/>
          <w:sz w:val="32"/>
          <w:szCs w:val="32"/>
        </w:rPr>
        <w:t>承诺我司具备《中华人民共和国政府采购法》第二十二条“供应商参加政府采购活动应当具备的下列</w:t>
      </w:r>
      <w:bookmarkStart w:id="0" w:name="_GoBack"/>
      <w:bookmarkEnd w:id="0"/>
      <w:r>
        <w:rPr>
          <w:rFonts w:ascii="Times New Roman" w:hAnsi="Times New Roman" w:eastAsia="仿宋" w:cs="Times New Roman"/>
          <w:bCs/>
          <w:sz w:val="32"/>
          <w:szCs w:val="32"/>
        </w:rPr>
        <w:t>条件：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六）法律、行政法规规定的其他条件。”</w:t>
      </w: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ind w:firstLine="1280" w:firstLineChars="4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报价人名称：（全称并加盖公章）  </w:t>
      </w: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        报价人代表：（签字）           </w:t>
      </w:r>
    </w:p>
    <w:p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        日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DFmNmM4OTYxMjQyMWM1NzUzOGIzYWQ0OGM5MmYifQ=="/>
  </w:docVars>
  <w:rsids>
    <w:rsidRoot w:val="4C9B2725"/>
    <w:rsid w:val="37A336DE"/>
    <w:rsid w:val="4C9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0</TotalTime>
  <ScaleCrop>false</ScaleCrop>
  <LinksUpToDate>false</LinksUpToDate>
  <CharactersWithSpaces>340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2021-12-28T08:33:00Z</dcterms:created>
  <dc:creator>xiaoshu152</dc:creator>
  <cp:lastModifiedBy>acer</cp:lastModifiedBy>
  <dcterms:modified xsi:type="dcterms:W3CDTF">2022-12-20T07:24:24Z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5DE308E0EB10438C8A77CFC1D452D3D8</vt:lpwstr>
  </property>
</Properties>
</file>