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764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47505DF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供应商资格承诺函</w:t>
      </w:r>
      <w:bookmarkEnd w:id="0"/>
    </w:p>
    <w:p w14:paraId="3DDF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输事业发展中心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3566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单位名称:</w:t>
      </w:r>
    </w:p>
    <w:p w14:paraId="30560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统一社会信用代码:</w:t>
      </w:r>
    </w:p>
    <w:p w14:paraId="6DCA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法定代表人:</w:t>
      </w:r>
    </w:p>
    <w:p w14:paraId="4FEC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联系地址和电话:</w:t>
      </w:r>
    </w:p>
    <w:p w14:paraId="64F0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27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646B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采购文件要求以及《中华人民共和国政府采购法》第二十二条规定的条件:</w:t>
      </w:r>
    </w:p>
    <w:p w14:paraId="1F4F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1.具有独立承担民事责任的能力;</w:t>
      </w:r>
    </w:p>
    <w:p w14:paraId="2DA3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2.具有良好的商业信誉和健全的财务会计制度;</w:t>
      </w:r>
    </w:p>
    <w:p w14:paraId="4AD6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3.具有履行合同所必需的设备和专业技术能力;</w:t>
      </w:r>
    </w:p>
    <w:p w14:paraId="3641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4.有依法缴纳税收和社会保障资金的良好记录;</w:t>
      </w:r>
    </w:p>
    <w:p w14:paraId="49FA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5.参加政府采购活动前三年内，在经营活动中没有重大违法记录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36B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法律、行政法规规定的其他条件。</w:t>
      </w:r>
    </w:p>
    <w:p w14:paraId="4D3D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69E9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和政府采购法律法规有关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处理。</w:t>
      </w:r>
    </w:p>
    <w:p w14:paraId="69B1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4F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供应商名称:</w:t>
      </w:r>
    </w:p>
    <w:p w14:paraId="529D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81C2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376E9"/>
    <w:rsid w:val="6BD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2025-07-23T08:19:00Z</dcterms:created>
  <dc:creator>放学别跑  </dc:creator>
  <cp:lastModifiedBy>放学别跑  </cp:lastModifiedBy>
  <dcterms:modified xsi:type="dcterms:W3CDTF">2025-07-23T08:19:54Z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4FDAFE44DD914E409299147D39861BE5_11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