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平潭港务站变电房防水维修项目报价单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代理人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身份证号码：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项目名称：平潭港务站变电房防水维修项目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服务地点：平潭港务站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报价金额：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，大写金额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（含税费并提供税票）。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</w:p>
    <w:p/>
    <w:sectPr>
      <w:footerReference r:id="rId3" w:type="default"/>
      <w:pgSz w:w="11906" w:h="16838"/>
      <w:pgMar w:top="2098" w:right="1474" w:bottom="1984" w:left="1587" w:header="907" w:footer="158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3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３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30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３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30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1021715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7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1.65pt;width:80.45pt;mso-position-horizontal:center;mso-position-horizontal-relative:margin;mso-position-vertical:top;mso-position-vertical-relative:page;z-index:251659264;mso-width-relative:page;mso-height-relative:page;" fillcolor="#9CBEE0" filled="f" stroked="f" coordsize="21600,21600" o:gfxdata="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Et6VdUA&#10;AAAEAQAADwAAAAAAAAABACAAAAAiAAAAZHJzL2Rvd25yZXYueG1sUEsBAhQAFAAAAAgAh07iQEgz&#10;4tywAQAAZQMAAA4AAAAAAAAAAQAgAAAAJAEAAGRycy9lMm9Eb2MueG1sUEsFBgAAAAAGAAYAWQEA&#10;AEYFAAAAAA==&#10;">
              <v:path/>
              <v:fill on="f" color2="#BBD5F0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B36BF"/>
    <w:multiLevelType w:val="singleLevel"/>
    <w:tmpl w:val="381B36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TkzNTQwMmYzOWRlNWQ2NzI2ZDY0OWNiOWYzMTcifQ=="/>
  </w:docVars>
  <w:rsids>
    <w:rsidRoot w:val="00000000"/>
    <w:rsid w:val="3ED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2023-10-30T07:23:30Z</dcterms:created>
  <dc:creator>邓伟麟</dc:creator>
  <cp:lastModifiedBy>丹</cp:lastModifiedBy>
  <dcterms:modified xsi:type="dcterms:W3CDTF">2023-10-30T07:24:23Z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DC28E7D61F3045868EA7350F10E0DF09_12</vt:lpwstr>
  </property>
</Properties>
</file>