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2" w:name="_GoBack"/>
      <w:bookmarkEnd w:id="2"/>
      <w:r>
        <w:rPr>
          <w:rFonts w:hint="eastAsia" w:ascii="黑体" w:hAnsi="黑体" w:eastAsia="黑体" w:cs="黑体"/>
          <w:sz w:val="44"/>
          <w:szCs w:val="44"/>
        </w:rPr>
        <w:t>湄洲湾港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引航站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依维柯主机模块</w:t>
      </w:r>
      <w:r>
        <w:rPr>
          <w:rFonts w:hint="eastAsia" w:ascii="黑体" w:hAnsi="黑体" w:eastAsia="黑体" w:cs="黑体"/>
          <w:sz w:val="44"/>
          <w:szCs w:val="44"/>
        </w:rPr>
        <w:t>采购项目比选公告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="仿宋_GB2312" w:eastAsia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2" w:firstLineChars="196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1.项目名称：湄洲湾港引航站依维柯主机模块采购项目。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2.采购品目：包括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依维柯主机遥控模块、依维柯主机模数盒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3.配送期限：自合同签订之日起15天内。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4.项目预算：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5.采购方式：比选采购。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2" w:firstLineChars="196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二、供应商资格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bookmarkStart w:id="0" w:name="OLE_LINK17"/>
      <w:bookmarkStart w:id="1" w:name="OLE_LINK18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1.供应商须是有能力提供本比选公告文件所述货物及服务的，提供有效的营业执照复印件；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2.供应商代表必须经供应商的法定代表人关于参与本项目报价的授权，请提供法定代表人授权供应商代表的授权委托书原件(供应商代表是法定代表人无需)，法定代表人和供应商代表的身份证复印件；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3.供应商需提供参加采购活动前三年内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在经营活动中没有重大违法记录书面声明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，格式详见附件1；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4.本项目专门面向中小企业采购，非中、小微企业的将被拒绝。供应商提供的货物应符合《政府采购促进中小企业发展管理办法》(财库〔2020〕46号)第四条规定的情形，且应当提供《政府采购促进中小企业发展管理办法》(财库〔2020〕46号)规定的《中小企业声明函》，格式见附件2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2" w:firstLineChars="196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三、比选方式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采购人在符合经营资格的供应商(要求不少于三家)的参选信件中比选，以最低参选总报价确定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依维柯主机模块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中选供应商，发出中选通知，签订采购合同。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2" w:firstLineChars="196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四、验收方式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采购人、中选人按照比选公告、中选参选件和采购合同等进行验收。经双方现场交付、验收合格后，签署《采购验收单》。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2" w:firstLineChars="196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五、费用及支付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1.以中选总报价为采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购合同总价，费用包括但不限于：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依维柯主机模块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、税收、运输、人工、安装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技术支持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等所有中选人履行合同义务可能发生的一切费用。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0" w:firstLineChars="196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2.验收合格后，中选人应提供相应金额的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增值税专用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发票。采购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人在收到中选人增值税专用发票后一个月内支付中标价格的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95%，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其余5%余款在验收合格投入使用满一年后无未了事宜付清。中选人未及时提供发票的，采购人有权顺延付款。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72" w:firstLineChars="196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六、参选材料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参选人须提供营业执照复印件（加盖公章）、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法人身份证复印件（加盖公章）、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-SA"/>
        </w:rPr>
        <w:t>参加采购活动前三年内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在经营活动中没有重大违法记录书面声明（附件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1）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、中小企业声明函（附件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2）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依维柯主机模块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采购项目参选报价单》（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3，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加盖公章，注明联系人和联系电话）。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eastAsia="zh-CN"/>
        </w:rPr>
        <w:t>以上参选材料缺一不可，材料不齐全、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  <w:t>未加盖公章、未注明联系人或联系电话的参选信件视为无效参选件。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七、参选方式及其他注意事项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参选方式：参选人可通过直接送达、邮寄方式投递参选件参与比选，参选件应密封并在封面注明“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依维柯主机模块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采购项目参选件”。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</w:rPr>
        <w:t>未注明的参选件无效。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2.截止时间：自本公告发布满3个工作日，以采购人收到参选信件为准。逾期参选件无效。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3.参选单价不得高于预算单价。任何参选单价高于预算单价的参选件无效。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4.中选人收到采购人中选通知后，应在5个工作日内提供合同版本，签订采购合同。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5.参选人应按《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依维柯主机模块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采购项目参选报价单》所确定的材质、规格、数量提供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依维柯主机模块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，并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送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至采购人指定位置。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6.合同履行期间，采购人、中选人的人员和财产安全各自负责。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7.联系人：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林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嘉鸿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；联系电话 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15905059713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、059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4-2339960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；邮编：3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51100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；地址：福建省莆田市荔城区拱辰街道荔园中路918号海峡商务中心b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栋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480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参加采购活动前三年内在经营活动中没有重大违法记录书面声明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1200" w:firstLineChars="5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2.中小企业声明函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1200" w:firstLineChars="500"/>
        <w:jc w:val="both"/>
        <w:textAlignment w:val="auto"/>
        <w:outlineLvl w:val="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依维柯主机模块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eastAsia="zh-CN"/>
        </w:rPr>
        <w:t>采购项目参选报价单</w:t>
      </w:r>
    </w:p>
    <w:p>
      <w:pPr>
        <w:rPr>
          <w:rFonts w:hint="eastAsia"/>
        </w:rPr>
        <w:sectPr>
          <w:pgSz w:w="11906" w:h="16838"/>
          <w:pgMar w:top="1361" w:right="1701" w:bottom="1389" w:left="1701" w:header="708" w:footer="708" w:gutter="0"/>
          <w:cols w:space="708" w:num="1"/>
          <w:docGrid w:linePitch="360" w:charSpace="0"/>
        </w:sectPr>
      </w:pPr>
    </w:p>
    <w:p>
      <w:pPr>
        <w:shd w:val="solid" w:color="FFFFFF" w:fill="auto"/>
        <w:autoSpaceDN w:val="0"/>
        <w:spacing w:before="75" w:after="75" w:line="360" w:lineRule="auto"/>
        <w:jc w:val="left"/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  <w:t>1：</w:t>
      </w:r>
    </w:p>
    <w:p>
      <w:pPr>
        <w:shd w:val="solid" w:color="FFFFFF" w:fill="auto"/>
        <w:autoSpaceDN w:val="0"/>
        <w:spacing w:before="75" w:after="75" w:line="360" w:lineRule="auto"/>
        <w:jc w:val="center"/>
        <w:rPr>
          <w:rFonts w:hint="eastAsia"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参加采购活动前三年内在经营活动中没有重大违法记录书面声明</w:t>
      </w:r>
    </w:p>
    <w:p>
      <w:pPr>
        <w:shd w:val="solid" w:color="FFFFFF" w:fill="auto"/>
        <w:autoSpaceDN w:val="0"/>
        <w:spacing w:before="75" w:after="75" w:line="360" w:lineRule="auto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 xml:space="preserve">致：                     </w:t>
      </w:r>
    </w:p>
    <w:p>
      <w:pPr>
        <w:shd w:val="solid" w:color="FFFFFF" w:fill="auto"/>
        <w:autoSpaceDN w:val="0"/>
        <w:spacing w:before="75" w:after="75" w:line="360" w:lineRule="auto"/>
        <w:ind w:firstLine="42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参加采购活动前三年内，我方在经营活动中没有重大违法记录，也无行贿犯罪记录。</w:t>
      </w:r>
    </w:p>
    <w:p>
      <w:pPr>
        <w:shd w:val="solid" w:color="FFFFFF" w:fill="auto"/>
        <w:autoSpaceDN w:val="0"/>
        <w:spacing w:before="75" w:after="75" w:line="360" w:lineRule="auto"/>
        <w:ind w:firstLine="42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特此声明。</w:t>
      </w:r>
    </w:p>
    <w:p>
      <w:pPr>
        <w:shd w:val="solid" w:color="FFFFFF" w:fill="auto"/>
        <w:autoSpaceDN w:val="0"/>
        <w:spacing w:before="75" w:after="75" w:line="360" w:lineRule="auto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 xml:space="preserve"> ★注意：</w:t>
      </w:r>
    </w:p>
    <w:p>
      <w:pPr>
        <w:shd w:val="solid" w:color="FFFFFF" w:fill="auto"/>
        <w:autoSpaceDN w:val="0"/>
        <w:spacing w:beforeAutospacing="1" w:afterAutospacing="1" w:line="360" w:lineRule="auto"/>
        <w:ind w:right="132" w:rightChars="6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1、“重大违法记录”指供应商因违法经营受到刑事处罚或责令停产停业、吊销许可证或执照、较大数额罚款等行政处罚。</w:t>
      </w:r>
    </w:p>
    <w:p>
      <w:pPr>
        <w:shd w:val="solid" w:color="FFFFFF" w:fill="auto"/>
        <w:autoSpaceDN w:val="0"/>
        <w:spacing w:beforeAutospacing="1" w:afterAutospacing="1" w:line="360" w:lineRule="auto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2、本声明应为原件。</w:t>
      </w:r>
    </w:p>
    <w:p>
      <w:pPr>
        <w:shd w:val="solid" w:color="FFFFFF" w:fill="auto"/>
        <w:autoSpaceDN w:val="0"/>
        <w:spacing w:beforeAutospacing="1" w:afterAutospacing="1" w:line="360" w:lineRule="auto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3、请供应商根据实际情况如实声明，否则视为提供虚假材料。</w:t>
      </w:r>
    </w:p>
    <w:p>
      <w:pPr>
        <w:shd w:val="solid" w:color="FFFFFF" w:fill="auto"/>
        <w:autoSpaceDN w:val="0"/>
        <w:spacing w:before="75" w:after="75" w:line="360" w:lineRule="auto"/>
        <w:ind w:firstLine="5280" w:firstLineChars="220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供应商：（全称并加盖单位公章）</w:t>
      </w:r>
    </w:p>
    <w:p>
      <w:pPr>
        <w:shd w:val="solid" w:color="FFFFFF" w:fill="auto"/>
        <w:autoSpaceDN w:val="0"/>
        <w:spacing w:before="75" w:after="75" w:line="360" w:lineRule="auto"/>
        <w:ind w:firstLine="5280" w:firstLineChars="220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 xml:space="preserve">供应商代表签字：                   </w:t>
      </w:r>
    </w:p>
    <w:p>
      <w:pPr>
        <w:shd w:val="solid" w:color="FFFFFF" w:fill="auto"/>
        <w:autoSpaceDN w:val="0"/>
        <w:spacing w:before="75" w:after="75" w:line="360" w:lineRule="exact"/>
        <w:ind w:firstLine="5280" w:firstLineChars="2200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>日期：    年   月   日</w:t>
      </w:r>
    </w:p>
    <w:p>
      <w:pPr>
        <w:shd w:val="solid" w:color="FFFFFF" w:fill="auto"/>
        <w:autoSpaceDN w:val="0"/>
        <w:spacing w:before="75" w:after="75" w:line="360" w:lineRule="auto"/>
        <w:jc w:val="both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shd w:val="solid" w:color="FFFFFF" w:fill="auto"/>
        <w:autoSpaceDN w:val="0"/>
        <w:spacing w:before="75" w:after="75" w:line="360" w:lineRule="auto"/>
        <w:jc w:val="left"/>
        <w:rPr>
          <w:rFonts w:hint="default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/>
          <w:sz w:val="24"/>
          <w:shd w:val="clear" w:color="auto" w:fill="FFFFFF"/>
          <w:lang w:val="en-US" w:eastAsia="zh-CN"/>
        </w:rPr>
        <w:t>2：</w:t>
      </w:r>
    </w:p>
    <w:p>
      <w:pPr>
        <w:shd w:val="solid" w:color="FFFFFF" w:fill="auto"/>
        <w:autoSpaceDN w:val="0"/>
        <w:spacing w:before="75" w:after="75" w:line="360" w:lineRule="auto"/>
        <w:jc w:val="center"/>
        <w:rPr>
          <w:rFonts w:hint="eastAsia"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中小企业声明函</w:t>
      </w:r>
    </w:p>
    <w:p>
      <w:pPr>
        <w:pStyle w:val="6"/>
        <w:ind w:firstLine="240"/>
        <w:jc w:val="center"/>
        <w:rPr>
          <w:rFonts w:ascii="Tahoma" w:hAnsi="Tahoma"/>
          <w:szCs w:val="20"/>
        </w:rPr>
      </w:pPr>
      <w:r>
        <w:rPr>
          <w:rFonts w:ascii="Tahoma" w:hAnsi="Tahoma"/>
          <w:szCs w:val="20"/>
        </w:rPr>
        <w:t>（专门面向中小企业或小型、微型企业适用）</w:t>
      </w:r>
    </w:p>
    <w:p>
      <w:pPr>
        <w:pStyle w:val="7"/>
        <w:ind w:left="420" w:firstLine="480"/>
        <w:jc w:val="center"/>
        <w:rPr>
          <w:rFonts w:hint="eastAsia"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中小企业声明函（货物）</w:t>
      </w: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本公司（联合体）郑重声明，根据《政府采购促进中小企业发展管理办法》（财库﹝2020﹞46 号）的规定，本公司（联合体）参加</w:t>
      </w:r>
      <w:r>
        <w:rPr>
          <w:rFonts w:ascii="宋体" w:hAnsi="宋体" w:eastAsia="宋体" w:cs="宋体"/>
          <w:kern w:val="0"/>
          <w:sz w:val="24"/>
          <w:u w:val="single"/>
        </w:rPr>
        <w:t>（单位名称）</w:t>
      </w:r>
      <w:r>
        <w:rPr>
          <w:rFonts w:ascii="宋体" w:hAnsi="宋体" w:eastAsia="宋体" w:cs="宋体"/>
          <w:kern w:val="0"/>
          <w:sz w:val="24"/>
        </w:rPr>
        <w:t>的</w:t>
      </w:r>
      <w:r>
        <w:rPr>
          <w:rFonts w:ascii="宋体" w:hAnsi="宋体" w:eastAsia="宋体" w:cs="宋体"/>
          <w:kern w:val="0"/>
          <w:sz w:val="24"/>
          <w:u w:val="single"/>
        </w:rPr>
        <w:t>（项目名称）</w:t>
      </w:r>
      <w:r>
        <w:rPr>
          <w:rFonts w:ascii="宋体" w:hAnsi="宋体" w:eastAsia="宋体" w:cs="宋体"/>
          <w:kern w:val="0"/>
          <w:sz w:val="24"/>
        </w:rPr>
        <w:t>采购活动，提供的货物全部由符合政策要求的中小企业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提供</w:t>
      </w:r>
      <w:r>
        <w:rPr>
          <w:rFonts w:ascii="宋体" w:hAnsi="宋体" w:eastAsia="宋体" w:cs="宋体"/>
          <w:kern w:val="0"/>
          <w:sz w:val="24"/>
        </w:rPr>
        <w:t>。相关企业（含联合体中的中小企业、签订分包意向协议的中小企业） 的具体情况如下：</w:t>
      </w: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      1.  </w:t>
      </w:r>
      <w:r>
        <w:rPr>
          <w:rFonts w:ascii="宋体" w:hAnsi="宋体" w:eastAsia="宋体" w:cs="宋体"/>
          <w:kern w:val="0"/>
          <w:sz w:val="24"/>
          <w:u w:val="single"/>
        </w:rPr>
        <w:t>（标的名称）</w:t>
      </w:r>
      <w:r>
        <w:rPr>
          <w:rFonts w:ascii="宋体" w:hAnsi="宋体" w:eastAsia="宋体" w:cs="宋体"/>
          <w:kern w:val="0"/>
          <w:sz w:val="24"/>
        </w:rPr>
        <w:t> ，属于</w:t>
      </w:r>
      <w:r>
        <w:rPr>
          <w:rFonts w:ascii="宋体" w:hAnsi="宋体" w:eastAsia="宋体" w:cs="宋体"/>
          <w:kern w:val="0"/>
          <w:sz w:val="24"/>
          <w:u w:val="single"/>
        </w:rPr>
        <w:t>（采购文件中明确的所属行业）</w:t>
      </w:r>
      <w:r>
        <w:rPr>
          <w:rFonts w:ascii="宋体" w:hAnsi="宋体" w:eastAsia="宋体" w:cs="宋体"/>
          <w:kern w:val="0"/>
          <w:sz w:val="24"/>
        </w:rPr>
        <w:t>行业；制造商为</w:t>
      </w:r>
      <w:r>
        <w:rPr>
          <w:rFonts w:ascii="宋体" w:hAnsi="宋体" w:eastAsia="宋体" w:cs="宋体"/>
          <w:kern w:val="0"/>
          <w:sz w:val="24"/>
          <w:u w:val="single"/>
        </w:rPr>
        <w:t>（企业名称）</w:t>
      </w:r>
      <w:r>
        <w:rPr>
          <w:rFonts w:ascii="宋体" w:hAnsi="宋体" w:eastAsia="宋体" w:cs="宋体"/>
          <w:kern w:val="0"/>
          <w:sz w:val="24"/>
        </w:rPr>
        <w:t>，从业人员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人，营业收入为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万元，资产总额为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</w:t>
      </w:r>
      <w:r>
        <w:rPr>
          <w:rFonts w:ascii="宋体" w:hAnsi="宋体" w:eastAsia="宋体" w:cs="宋体"/>
          <w:kern w:val="0"/>
          <w:sz w:val="24"/>
        </w:rPr>
        <w:t>万元</w:t>
      </w:r>
      <w:r>
        <w:rPr>
          <w:rFonts w:ascii="宋体" w:hAnsi="宋体" w:eastAsia="宋体" w:cs="宋体"/>
          <w:kern w:val="0"/>
          <w:sz w:val="24"/>
          <w:vertAlign w:val="superscript"/>
        </w:rPr>
        <w:t>1</w:t>
      </w:r>
      <w:r>
        <w:rPr>
          <w:rFonts w:ascii="宋体" w:hAnsi="宋体" w:eastAsia="宋体" w:cs="宋体"/>
          <w:kern w:val="0"/>
          <w:sz w:val="24"/>
        </w:rPr>
        <w:t>，属于</w:t>
      </w:r>
      <w:r>
        <w:rPr>
          <w:rFonts w:ascii="宋体" w:hAnsi="宋体" w:eastAsia="宋体" w:cs="宋体"/>
          <w:kern w:val="0"/>
          <w:sz w:val="24"/>
          <w:u w:val="single"/>
        </w:rPr>
        <w:t>（中型企业、小型企业、微型企业）</w:t>
      </w:r>
      <w:r>
        <w:rPr>
          <w:rFonts w:ascii="宋体" w:hAnsi="宋体" w:eastAsia="宋体" w:cs="宋体"/>
          <w:kern w:val="0"/>
          <w:sz w:val="24"/>
        </w:rPr>
        <w:t>；</w:t>
      </w: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   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ascii="宋体" w:hAnsi="宋体" w:eastAsia="宋体" w:cs="宋体"/>
          <w:kern w:val="0"/>
          <w:sz w:val="24"/>
        </w:rPr>
        <w:t xml:space="preserve">  2.  </w:t>
      </w:r>
      <w:r>
        <w:rPr>
          <w:rFonts w:ascii="宋体" w:hAnsi="宋体" w:eastAsia="宋体" w:cs="宋体"/>
          <w:kern w:val="0"/>
          <w:sz w:val="24"/>
          <w:u w:val="single"/>
        </w:rPr>
        <w:t>（标的名称）</w:t>
      </w:r>
      <w:r>
        <w:rPr>
          <w:rFonts w:ascii="宋体" w:hAnsi="宋体" w:eastAsia="宋体" w:cs="宋体"/>
          <w:kern w:val="0"/>
          <w:sz w:val="24"/>
        </w:rPr>
        <w:t> ， 属 于</w:t>
      </w:r>
      <w:r>
        <w:rPr>
          <w:rFonts w:ascii="宋体" w:hAnsi="宋体" w:eastAsia="宋体" w:cs="宋体"/>
          <w:kern w:val="0"/>
          <w:sz w:val="24"/>
          <w:u w:val="single"/>
        </w:rPr>
        <w:t> （采购文件中明确的所属行业 ）</w:t>
      </w:r>
      <w:r>
        <w:rPr>
          <w:rFonts w:ascii="宋体" w:hAnsi="宋体" w:eastAsia="宋体" w:cs="宋体"/>
          <w:kern w:val="0"/>
          <w:sz w:val="24"/>
        </w:rPr>
        <w:t>行业；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供应</w:t>
      </w:r>
      <w:r>
        <w:rPr>
          <w:rFonts w:ascii="宋体" w:hAnsi="宋体" w:eastAsia="宋体" w:cs="宋体"/>
          <w:kern w:val="0"/>
          <w:sz w:val="24"/>
        </w:rPr>
        <w:t>商为</w:t>
      </w:r>
      <w:r>
        <w:rPr>
          <w:rFonts w:ascii="宋体" w:hAnsi="宋体" w:eastAsia="宋体" w:cs="宋体"/>
          <w:kern w:val="0"/>
          <w:sz w:val="24"/>
          <w:u w:val="single"/>
        </w:rPr>
        <w:t>（企业名称）</w:t>
      </w:r>
      <w:r>
        <w:rPr>
          <w:rFonts w:ascii="宋体" w:hAnsi="宋体" w:eastAsia="宋体" w:cs="宋体"/>
          <w:kern w:val="0"/>
          <w:sz w:val="24"/>
        </w:rPr>
        <w:t>，从业人员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t>人，营业收入为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万元，资产总额为 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万元，属于</w:t>
      </w:r>
      <w:r>
        <w:rPr>
          <w:rFonts w:ascii="宋体" w:hAnsi="宋体" w:eastAsia="宋体" w:cs="宋体"/>
          <w:kern w:val="0"/>
          <w:sz w:val="24"/>
          <w:u w:val="single"/>
        </w:rPr>
        <w:t>（中型企业、小型企业、微型企业）</w:t>
      </w:r>
      <w:r>
        <w:rPr>
          <w:rFonts w:ascii="宋体" w:hAnsi="宋体" w:eastAsia="宋体" w:cs="宋体"/>
          <w:kern w:val="0"/>
          <w:sz w:val="24"/>
        </w:rPr>
        <w:t>；</w:t>
      </w: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 以上企业，不属于大企业的分支机构，不存在控股股东为大企业的情形，也不存在与大企业的负责人为同一人的情形。</w:t>
      </w: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ascii="宋体" w:hAnsi="宋体" w:eastAsia="宋体" w:cs="宋体"/>
          <w:kern w:val="0"/>
          <w:sz w:val="24"/>
        </w:rPr>
        <w:t>    本企业对上述声明内容的真实性负责。如有虚假，将依法承担相应责任。</w:t>
      </w: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                                                               企业名称（盖章）：        </w:t>
      </w: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</w:pPr>
      <w:r>
        <w:rPr>
          <w:rFonts w:ascii="宋体" w:hAnsi="宋体" w:eastAsia="宋体" w:cs="宋体"/>
          <w:kern w:val="0"/>
          <w:sz w:val="24"/>
        </w:rPr>
        <w:t xml:space="preserve">                </w:t>
      </w: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</w:t>
      </w:r>
      <w:r>
        <w:rPr>
          <w:rFonts w:ascii="宋体" w:hAnsi="宋体" w:eastAsia="宋体" w:cs="宋体"/>
          <w:kern w:val="0"/>
          <w:sz w:val="24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2"/>
          <w:lang w:val="en-US" w:eastAsia="zh-CN" w:bidi="ar-SA"/>
        </w:rPr>
        <w:t xml:space="preserve">    年   月   日</w:t>
      </w:r>
    </w:p>
    <w:p>
      <w:pPr>
        <w:pStyle w:val="7"/>
        <w:ind w:left="420" w:firstLine="480"/>
        <w:jc w:val="left"/>
        <w:rPr>
          <w:rFonts w:hint="eastAsia" w:ascii="宋体" w:hAnsi="宋体" w:eastAsia="宋体" w:cs="宋体"/>
          <w:sz w:val="24"/>
          <w:shd w:val="clear" w:color="auto" w:fill="FFFFFF"/>
        </w:rPr>
      </w:pPr>
      <w:r>
        <w:rPr>
          <w:rFonts w:ascii="宋体" w:hAnsi="宋体" w:eastAsia="宋体" w:cs="宋体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 w:val="24"/>
        </w:rPr>
        <w:t xml:space="preserve">   </w:t>
      </w:r>
      <w:r>
        <w:rPr>
          <w:rFonts w:ascii="宋体" w:hAnsi="宋体" w:eastAsia="宋体" w:cs="宋体"/>
          <w:kern w:val="0"/>
          <w:sz w:val="21"/>
          <w:szCs w:val="21"/>
        </w:rPr>
        <w:t>1从业人员、营业收入、资产总额填报上一年度数据，无上一年度数据的新成立企业可不填报。</w:t>
      </w:r>
    </w:p>
    <w:p>
      <w:pPr>
        <w:rPr>
          <w:rFonts w:hint="eastAsia" w:ascii="仿宋_GB2312" w:hAnsi="宋体" w:eastAsia="仿宋_GB2312"/>
          <w:sz w:val="44"/>
          <w:szCs w:val="44"/>
          <w:lang w:eastAsia="zh-CN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shd w:val="solid" w:color="FFFFFF" w:fill="auto"/>
        <w:autoSpaceDN w:val="0"/>
        <w:spacing w:before="75" w:after="75" w:line="360" w:lineRule="auto"/>
        <w:rPr>
          <w:rFonts w:ascii="宋体" w:hAnsi="宋体" w:eastAsia="宋体" w:cs="宋体"/>
          <w:bCs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hd w:val="clear" w:color="auto" w:fill="FFFFFF"/>
        </w:rPr>
        <w:t>附件3：</w:t>
      </w:r>
    </w:p>
    <w:p>
      <w:pPr>
        <w:shd w:val="solid" w:color="FFFFFF" w:fill="auto"/>
        <w:autoSpaceDN w:val="0"/>
        <w:spacing w:before="75" w:after="75" w:line="360" w:lineRule="auto"/>
        <w:jc w:val="center"/>
        <w:rPr>
          <w:rFonts w:ascii="宋体" w:hAnsi="宋体" w:cs="宋体"/>
          <w:b/>
          <w:sz w:val="24"/>
          <w:shd w:val="clear" w:color="auto" w:fill="FFFFFF"/>
        </w:rPr>
      </w:pPr>
      <w:r>
        <w:rPr>
          <w:rFonts w:hint="eastAsia" w:ascii="宋体" w:hAnsi="宋体" w:cs="宋体"/>
          <w:b/>
          <w:sz w:val="24"/>
          <w:shd w:val="clear" w:color="auto" w:fill="FFFFFF"/>
        </w:rPr>
        <w:t>依维柯主机模块采购项目参选报价单</w:t>
      </w:r>
    </w:p>
    <w:p>
      <w:pPr>
        <w:spacing w:after="0" w:line="578" w:lineRule="exact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参选单位：（加盖公章）                                          单位：万元</w:t>
      </w:r>
    </w:p>
    <w:tbl>
      <w:tblPr>
        <w:tblStyle w:val="8"/>
        <w:tblW w:w="10588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73"/>
        <w:gridCol w:w="2952"/>
        <w:gridCol w:w="2496"/>
        <w:gridCol w:w="488"/>
        <w:gridCol w:w="488"/>
        <w:gridCol w:w="624"/>
        <w:gridCol w:w="592"/>
        <w:gridCol w:w="553"/>
        <w:gridCol w:w="553"/>
        <w:gridCol w:w="4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序</w:t>
            </w:r>
          </w:p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号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品名</w:t>
            </w:r>
          </w:p>
        </w:tc>
        <w:tc>
          <w:tcPr>
            <w:tcW w:w="2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功能描述</w:t>
            </w:r>
          </w:p>
        </w:tc>
        <w:tc>
          <w:tcPr>
            <w:tcW w:w="2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规格(mm)</w:t>
            </w: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单位</w:t>
            </w: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数量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预算价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预算</w:t>
            </w:r>
          </w:p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总价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参选单价</w:t>
            </w:r>
          </w:p>
        </w:tc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参选总价</w:t>
            </w: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spacing w:line="400" w:lineRule="exact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2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2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主机遥控模块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rPr>
                <w:rFonts w:ascii="仿宋_GB2312" w:eastAsia="仿宋_GB2312" w:cs="Tahoma"/>
                <w:color w:val="000000"/>
              </w:rPr>
            </w:pPr>
            <w:r>
              <w:rPr>
                <w:rFonts w:hint="eastAsia" w:ascii="仿宋_GB2312" w:eastAsia="仿宋_GB2312" w:cs="Tahoma"/>
                <w:color w:val="000000"/>
              </w:rPr>
              <w:t>用于：两台</w:t>
            </w:r>
          </w:p>
          <w:p>
            <w:pPr>
              <w:shd w:val="solid" w:color="FFFFFF" w:fill="auto"/>
              <w:autoSpaceDN w:val="0"/>
              <w:adjustRightInd/>
              <w:snapToGrid/>
              <w:rPr>
                <w:rFonts w:ascii="仿宋_GB2312" w:eastAsia="仿宋_GB2312" w:cs="Tahoma"/>
                <w:color w:val="000000"/>
              </w:rPr>
            </w:pPr>
            <w:r>
              <w:rPr>
                <w:rFonts w:hint="eastAsia" w:ascii="仿宋_GB2312" w:eastAsia="仿宋_GB2312" w:cs="Tahoma"/>
                <w:color w:val="000000"/>
              </w:rPr>
              <w:t>C</w:t>
            </w:r>
            <w:r>
              <w:rPr>
                <w:rFonts w:ascii="仿宋_GB2312" w:eastAsia="仿宋_GB2312" w:cs="Tahoma"/>
                <w:color w:val="000000"/>
              </w:rPr>
              <w:t>13ENTM83.10</w:t>
            </w:r>
            <w:r>
              <w:rPr>
                <w:rFonts w:hint="eastAsia" w:ascii="仿宋_GB2312" w:eastAsia="仿宋_GB2312" w:cs="Tahoma"/>
                <w:color w:val="000000"/>
              </w:rPr>
              <w:t>主机，</w:t>
            </w:r>
          </w:p>
          <w:p>
            <w:pPr>
              <w:shd w:val="solid" w:color="FFFFFF" w:fill="auto"/>
              <w:autoSpaceDN w:val="0"/>
              <w:adjustRightInd/>
              <w:snapToGrid/>
              <w:rPr>
                <w:rFonts w:hint="eastAsia" w:ascii="仿宋_GB2312" w:eastAsia="仿宋_GB2312" w:cs="Tahoma"/>
                <w:color w:val="000000"/>
              </w:rPr>
            </w:pPr>
            <w:r>
              <w:rPr>
                <w:rFonts w:hint="eastAsia" w:ascii="仿宋_GB2312" w:eastAsia="仿宋_GB2312" w:cs="Tahoma"/>
                <w:color w:val="000000"/>
              </w:rPr>
              <w:t>双机单站控制器，可实现主机运行时离合器正倒车指令信号转换，电子油门信号输出转换，以实现全工况主机运行控制功能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00*</w:t>
            </w: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00*</w:t>
            </w: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0</w:t>
            </w:r>
          </w:p>
          <w:p>
            <w:pPr>
              <w:pStyle w:val="2"/>
            </w:pPr>
            <w:r>
              <w:drawing>
                <wp:inline distT="0" distB="0" distL="0" distR="0">
                  <wp:extent cx="1435100" cy="1913255"/>
                  <wp:effectExtent l="0" t="0" r="12700" b="698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932" cy="1998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2.3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2.3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主机模数盒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hd w:val="solid" w:color="FFFFFF" w:fill="auto"/>
              <w:autoSpaceDN w:val="0"/>
              <w:adjustRightInd/>
              <w:snapToGrid/>
              <w:rPr>
                <w:rFonts w:ascii="仿宋_GB2312" w:eastAsia="仿宋_GB2312" w:cs="Tahoma"/>
                <w:color w:val="000000"/>
              </w:rPr>
            </w:pPr>
            <w:r>
              <w:rPr>
                <w:rFonts w:hint="eastAsia" w:ascii="仿宋_GB2312" w:eastAsia="仿宋_GB2312" w:cs="Tahoma"/>
                <w:color w:val="000000"/>
              </w:rPr>
              <w:t>用于：壹台</w:t>
            </w:r>
          </w:p>
          <w:p>
            <w:pPr>
              <w:shd w:val="solid" w:color="FFFFFF" w:fill="auto"/>
              <w:autoSpaceDN w:val="0"/>
              <w:adjustRightInd/>
              <w:snapToGrid/>
            </w:pPr>
            <w:r>
              <w:rPr>
                <w:rFonts w:hint="eastAsia" w:ascii="仿宋_GB2312" w:eastAsia="仿宋_GB2312" w:cs="Tahoma"/>
                <w:color w:val="000000"/>
              </w:rPr>
              <w:t>主机</w:t>
            </w:r>
            <w:r>
              <w:rPr>
                <w:rFonts w:ascii="仿宋_GB2312" w:eastAsia="仿宋_GB2312" w:cs="Tahoma"/>
                <w:color w:val="000000"/>
              </w:rPr>
              <w:t>运行时数字量与模拟量参数转换，以达到机械仪表与数字仪表对发动机运行参数的显示监测</w:t>
            </w:r>
            <w:r>
              <w:rPr>
                <w:rFonts w:hint="eastAsia" w:ascii="仿宋_GB2312" w:eastAsia="仿宋_GB2312" w:cs="Tahoma"/>
                <w:color w:val="000000"/>
              </w:rPr>
              <w:t>，机舱壁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0*</w:t>
            </w: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180</w:t>
            </w: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*80</w:t>
            </w:r>
          </w:p>
          <w:p>
            <w:pPr>
              <w:pStyle w:val="2"/>
            </w:pPr>
            <w:r>
              <w:drawing>
                <wp:inline distT="0" distB="0" distL="0" distR="0">
                  <wp:extent cx="1435100" cy="1096645"/>
                  <wp:effectExtent l="0" t="0" r="12700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483934" cy="113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0.9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0.9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eastAsia="仿宋_GB2312" w:cs="Tahoma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合计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hd w:val="clear" w:color="auto" w:fill="FFFFFF"/>
              </w:rPr>
              <w:t>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  <w:r>
              <w:rPr>
                <w:rFonts w:ascii="宋体" w:hAnsi="宋体" w:eastAsia="宋体" w:cs="宋体"/>
                <w:sz w:val="24"/>
                <w:shd w:val="clear" w:color="auto" w:fill="FFFFFF"/>
              </w:rPr>
              <w:t>3.2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hd w:val="clear" w:color="auto" w:fill="FFFFFF"/>
              </w:rPr>
            </w:pPr>
          </w:p>
        </w:tc>
      </w:tr>
    </w:tbl>
    <w:p>
      <w:pPr>
        <w:adjustRightInd/>
        <w:snapToGrid/>
        <w:spacing w:after="0"/>
        <w:rPr>
          <w:rFonts w:ascii="宋体" w:hAnsi="宋体" w:eastAsia="宋体" w:cs="宋体"/>
          <w:sz w:val="24"/>
          <w:shd w:val="clear" w:color="auto" w:fill="FFFFFF"/>
        </w:rPr>
      </w:pPr>
    </w:p>
    <w:p>
      <w:pPr>
        <w:adjustRightInd/>
        <w:snapToGrid/>
        <w:spacing w:after="0"/>
        <w:rPr>
          <w:rFonts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联系人：                                     联系电话：</w:t>
      </w:r>
    </w:p>
    <w:p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D31D50"/>
    <w:rsid w:val="000076C4"/>
    <w:rsid w:val="00014572"/>
    <w:rsid w:val="0001486E"/>
    <w:rsid w:val="000267F5"/>
    <w:rsid w:val="00026901"/>
    <w:rsid w:val="000306C4"/>
    <w:rsid w:val="00054604"/>
    <w:rsid w:val="000578AE"/>
    <w:rsid w:val="0009198E"/>
    <w:rsid w:val="00092B59"/>
    <w:rsid w:val="000A1573"/>
    <w:rsid w:val="000B0DE3"/>
    <w:rsid w:val="000B1585"/>
    <w:rsid w:val="000C2ECC"/>
    <w:rsid w:val="000C615E"/>
    <w:rsid w:val="000E2E2B"/>
    <w:rsid w:val="000E2FBE"/>
    <w:rsid w:val="000E309F"/>
    <w:rsid w:val="000F22E8"/>
    <w:rsid w:val="000F7575"/>
    <w:rsid w:val="000F7666"/>
    <w:rsid w:val="00117F7D"/>
    <w:rsid w:val="00125C55"/>
    <w:rsid w:val="001307E0"/>
    <w:rsid w:val="00141217"/>
    <w:rsid w:val="001446E3"/>
    <w:rsid w:val="00150C37"/>
    <w:rsid w:val="00153A07"/>
    <w:rsid w:val="00157350"/>
    <w:rsid w:val="00173349"/>
    <w:rsid w:val="00177B9D"/>
    <w:rsid w:val="00181559"/>
    <w:rsid w:val="0018559C"/>
    <w:rsid w:val="001859C9"/>
    <w:rsid w:val="001907D6"/>
    <w:rsid w:val="001A1B6A"/>
    <w:rsid w:val="001A5A7B"/>
    <w:rsid w:val="001B1771"/>
    <w:rsid w:val="001B463B"/>
    <w:rsid w:val="001B73FE"/>
    <w:rsid w:val="001E2424"/>
    <w:rsid w:val="001E46FD"/>
    <w:rsid w:val="001E69C4"/>
    <w:rsid w:val="001F5834"/>
    <w:rsid w:val="0022081D"/>
    <w:rsid w:val="00232EC2"/>
    <w:rsid w:val="0024202C"/>
    <w:rsid w:val="002528B2"/>
    <w:rsid w:val="0026497C"/>
    <w:rsid w:val="00264F51"/>
    <w:rsid w:val="002650F0"/>
    <w:rsid w:val="0027182E"/>
    <w:rsid w:val="00276154"/>
    <w:rsid w:val="002857B3"/>
    <w:rsid w:val="00290048"/>
    <w:rsid w:val="00294A8A"/>
    <w:rsid w:val="00297F5A"/>
    <w:rsid w:val="002A0C09"/>
    <w:rsid w:val="002B62DA"/>
    <w:rsid w:val="002C3CE0"/>
    <w:rsid w:val="002D7211"/>
    <w:rsid w:val="002E1129"/>
    <w:rsid w:val="002F5DAA"/>
    <w:rsid w:val="003036D2"/>
    <w:rsid w:val="00305B2C"/>
    <w:rsid w:val="00314091"/>
    <w:rsid w:val="003204C4"/>
    <w:rsid w:val="00323B43"/>
    <w:rsid w:val="00336EB5"/>
    <w:rsid w:val="0035354A"/>
    <w:rsid w:val="00356CA7"/>
    <w:rsid w:val="00360E48"/>
    <w:rsid w:val="003820B2"/>
    <w:rsid w:val="003B52D6"/>
    <w:rsid w:val="003B757B"/>
    <w:rsid w:val="003C207C"/>
    <w:rsid w:val="003D37D8"/>
    <w:rsid w:val="003E432C"/>
    <w:rsid w:val="003E49E5"/>
    <w:rsid w:val="00401A00"/>
    <w:rsid w:val="00407621"/>
    <w:rsid w:val="004104CA"/>
    <w:rsid w:val="004159EB"/>
    <w:rsid w:val="004208FF"/>
    <w:rsid w:val="00426133"/>
    <w:rsid w:val="00434DF2"/>
    <w:rsid w:val="004358AB"/>
    <w:rsid w:val="00445B9B"/>
    <w:rsid w:val="00463FCB"/>
    <w:rsid w:val="00472D53"/>
    <w:rsid w:val="004850E9"/>
    <w:rsid w:val="0049259C"/>
    <w:rsid w:val="004A75C9"/>
    <w:rsid w:val="004B6939"/>
    <w:rsid w:val="004C4A20"/>
    <w:rsid w:val="004C6E4E"/>
    <w:rsid w:val="004F6FF2"/>
    <w:rsid w:val="005142B3"/>
    <w:rsid w:val="00531E30"/>
    <w:rsid w:val="0054464A"/>
    <w:rsid w:val="00571552"/>
    <w:rsid w:val="00577305"/>
    <w:rsid w:val="005810DE"/>
    <w:rsid w:val="005C14C7"/>
    <w:rsid w:val="005C5F4C"/>
    <w:rsid w:val="005D29EF"/>
    <w:rsid w:val="005D4456"/>
    <w:rsid w:val="005D666D"/>
    <w:rsid w:val="005F1C24"/>
    <w:rsid w:val="00606E57"/>
    <w:rsid w:val="00607BFC"/>
    <w:rsid w:val="0061187A"/>
    <w:rsid w:val="00622C85"/>
    <w:rsid w:val="00630A3E"/>
    <w:rsid w:val="00645E6C"/>
    <w:rsid w:val="00660C23"/>
    <w:rsid w:val="006936F7"/>
    <w:rsid w:val="006A0ACA"/>
    <w:rsid w:val="006B1CD9"/>
    <w:rsid w:val="006B7581"/>
    <w:rsid w:val="006C1BFE"/>
    <w:rsid w:val="006C2109"/>
    <w:rsid w:val="006E1D53"/>
    <w:rsid w:val="006E401C"/>
    <w:rsid w:val="006E59E2"/>
    <w:rsid w:val="00700084"/>
    <w:rsid w:val="00736D94"/>
    <w:rsid w:val="007401F3"/>
    <w:rsid w:val="0074048A"/>
    <w:rsid w:val="00740E9B"/>
    <w:rsid w:val="007473C1"/>
    <w:rsid w:val="00754696"/>
    <w:rsid w:val="007866A6"/>
    <w:rsid w:val="00786AB0"/>
    <w:rsid w:val="00787096"/>
    <w:rsid w:val="007A294F"/>
    <w:rsid w:val="007C789B"/>
    <w:rsid w:val="007E728A"/>
    <w:rsid w:val="007F1AD3"/>
    <w:rsid w:val="00813086"/>
    <w:rsid w:val="0083251F"/>
    <w:rsid w:val="00842242"/>
    <w:rsid w:val="00844B7C"/>
    <w:rsid w:val="00852057"/>
    <w:rsid w:val="008561FA"/>
    <w:rsid w:val="008605C8"/>
    <w:rsid w:val="00870C6B"/>
    <w:rsid w:val="008A268D"/>
    <w:rsid w:val="008B7726"/>
    <w:rsid w:val="008C6596"/>
    <w:rsid w:val="008F033D"/>
    <w:rsid w:val="008F5952"/>
    <w:rsid w:val="008F76DF"/>
    <w:rsid w:val="0091663C"/>
    <w:rsid w:val="00924B7C"/>
    <w:rsid w:val="00947CC8"/>
    <w:rsid w:val="0095454C"/>
    <w:rsid w:val="00970302"/>
    <w:rsid w:val="009C09AA"/>
    <w:rsid w:val="009C6DDA"/>
    <w:rsid w:val="009C6E93"/>
    <w:rsid w:val="009D3B0C"/>
    <w:rsid w:val="009E7EBB"/>
    <w:rsid w:val="00A25F9F"/>
    <w:rsid w:val="00A627E5"/>
    <w:rsid w:val="00A70E85"/>
    <w:rsid w:val="00A733F3"/>
    <w:rsid w:val="00A77A4D"/>
    <w:rsid w:val="00A82250"/>
    <w:rsid w:val="00A93B04"/>
    <w:rsid w:val="00A9593B"/>
    <w:rsid w:val="00AA763B"/>
    <w:rsid w:val="00AB5316"/>
    <w:rsid w:val="00AB6FD3"/>
    <w:rsid w:val="00AC693E"/>
    <w:rsid w:val="00AE64D5"/>
    <w:rsid w:val="00B00A37"/>
    <w:rsid w:val="00B01CFB"/>
    <w:rsid w:val="00B022F1"/>
    <w:rsid w:val="00B258E0"/>
    <w:rsid w:val="00B63BA2"/>
    <w:rsid w:val="00B63D4D"/>
    <w:rsid w:val="00B65F7F"/>
    <w:rsid w:val="00B816EC"/>
    <w:rsid w:val="00B94443"/>
    <w:rsid w:val="00BC02C3"/>
    <w:rsid w:val="00BC1786"/>
    <w:rsid w:val="00BC3915"/>
    <w:rsid w:val="00BC3BD4"/>
    <w:rsid w:val="00BD04F4"/>
    <w:rsid w:val="00BD7B96"/>
    <w:rsid w:val="00BE519A"/>
    <w:rsid w:val="00BF5121"/>
    <w:rsid w:val="00C056B3"/>
    <w:rsid w:val="00C05AF7"/>
    <w:rsid w:val="00C125FB"/>
    <w:rsid w:val="00C2054F"/>
    <w:rsid w:val="00C23C26"/>
    <w:rsid w:val="00C33F60"/>
    <w:rsid w:val="00C56721"/>
    <w:rsid w:val="00C71A1C"/>
    <w:rsid w:val="00C7334C"/>
    <w:rsid w:val="00C94B6D"/>
    <w:rsid w:val="00C97538"/>
    <w:rsid w:val="00CB1646"/>
    <w:rsid w:val="00CB24A1"/>
    <w:rsid w:val="00CC1D21"/>
    <w:rsid w:val="00CC5443"/>
    <w:rsid w:val="00CC6E97"/>
    <w:rsid w:val="00CD6D28"/>
    <w:rsid w:val="00CE432D"/>
    <w:rsid w:val="00CF2482"/>
    <w:rsid w:val="00CF3973"/>
    <w:rsid w:val="00D0428F"/>
    <w:rsid w:val="00D0728B"/>
    <w:rsid w:val="00D14EB0"/>
    <w:rsid w:val="00D15A4E"/>
    <w:rsid w:val="00D262BB"/>
    <w:rsid w:val="00D31D50"/>
    <w:rsid w:val="00D33EAB"/>
    <w:rsid w:val="00D45EF2"/>
    <w:rsid w:val="00D5645D"/>
    <w:rsid w:val="00D61D31"/>
    <w:rsid w:val="00D916F0"/>
    <w:rsid w:val="00DA3225"/>
    <w:rsid w:val="00DA6858"/>
    <w:rsid w:val="00DB0465"/>
    <w:rsid w:val="00DC7B0B"/>
    <w:rsid w:val="00DD7BEF"/>
    <w:rsid w:val="00DE1553"/>
    <w:rsid w:val="00DE65D4"/>
    <w:rsid w:val="00E028AF"/>
    <w:rsid w:val="00E036EF"/>
    <w:rsid w:val="00E07B9E"/>
    <w:rsid w:val="00E11C76"/>
    <w:rsid w:val="00E16B04"/>
    <w:rsid w:val="00E21DDA"/>
    <w:rsid w:val="00E35F54"/>
    <w:rsid w:val="00E450E2"/>
    <w:rsid w:val="00E4643F"/>
    <w:rsid w:val="00E50008"/>
    <w:rsid w:val="00E949CF"/>
    <w:rsid w:val="00E9769E"/>
    <w:rsid w:val="00E97CDC"/>
    <w:rsid w:val="00EB14A1"/>
    <w:rsid w:val="00EB524C"/>
    <w:rsid w:val="00EB5F23"/>
    <w:rsid w:val="00EC2271"/>
    <w:rsid w:val="00EC3D26"/>
    <w:rsid w:val="00EC432C"/>
    <w:rsid w:val="00ED6AA2"/>
    <w:rsid w:val="00EF00E6"/>
    <w:rsid w:val="00F02E2C"/>
    <w:rsid w:val="00F10532"/>
    <w:rsid w:val="00F33043"/>
    <w:rsid w:val="00F37F29"/>
    <w:rsid w:val="00F530C7"/>
    <w:rsid w:val="00F63BC7"/>
    <w:rsid w:val="00F70812"/>
    <w:rsid w:val="00FA5D4A"/>
    <w:rsid w:val="00FD1650"/>
    <w:rsid w:val="00FF1F93"/>
    <w:rsid w:val="00FF3171"/>
    <w:rsid w:val="00FF7E4C"/>
    <w:rsid w:val="058608ED"/>
    <w:rsid w:val="09A11527"/>
    <w:rsid w:val="11AE5258"/>
    <w:rsid w:val="123F625E"/>
    <w:rsid w:val="12464F87"/>
    <w:rsid w:val="188C41B4"/>
    <w:rsid w:val="1FF1373D"/>
    <w:rsid w:val="23A42564"/>
    <w:rsid w:val="243479EB"/>
    <w:rsid w:val="2A7C7087"/>
    <w:rsid w:val="2B810A88"/>
    <w:rsid w:val="2F8556B6"/>
    <w:rsid w:val="31CD6D3E"/>
    <w:rsid w:val="31F11479"/>
    <w:rsid w:val="337F42B4"/>
    <w:rsid w:val="35AC585D"/>
    <w:rsid w:val="387737AC"/>
    <w:rsid w:val="3883188D"/>
    <w:rsid w:val="3A3064DA"/>
    <w:rsid w:val="3CCF005B"/>
    <w:rsid w:val="3EA33702"/>
    <w:rsid w:val="3EC51715"/>
    <w:rsid w:val="3F4940F4"/>
    <w:rsid w:val="3FA95343"/>
    <w:rsid w:val="3FFB4CC3"/>
    <w:rsid w:val="439C4054"/>
    <w:rsid w:val="4431338E"/>
    <w:rsid w:val="452D5CD9"/>
    <w:rsid w:val="47DF30CA"/>
    <w:rsid w:val="48D30779"/>
    <w:rsid w:val="4C403CDD"/>
    <w:rsid w:val="4D1A146E"/>
    <w:rsid w:val="5534338A"/>
    <w:rsid w:val="56C92B8B"/>
    <w:rsid w:val="5EE757E8"/>
    <w:rsid w:val="61EA1238"/>
    <w:rsid w:val="669730E8"/>
    <w:rsid w:val="66A2724B"/>
    <w:rsid w:val="6F0B2A24"/>
    <w:rsid w:val="6FB728E5"/>
    <w:rsid w:val="760E5486"/>
    <w:rsid w:val="79716072"/>
    <w:rsid w:val="798318F2"/>
    <w:rsid w:val="7A0559C3"/>
    <w:rsid w:val="7F1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hint="eastAsia" w:ascii="宋体" w:hAnsi="宋体"/>
      <w:color w:val="000000"/>
      <w:sz w:val="24"/>
    </w:rPr>
  </w:style>
  <w:style w:type="paragraph" w:styleId="3">
    <w:name w:val="Body Text Indent"/>
    <w:basedOn w:val="1"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宋体"/>
      <w:szCs w:val="21"/>
    </w:rPr>
  </w:style>
  <w:style w:type="paragraph" w:styleId="7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rFonts w:ascii="Tahoma" w:hAnsi="Tahoma"/>
      <w:sz w:val="18"/>
      <w:szCs w:val="18"/>
    </w:rPr>
  </w:style>
  <w:style w:type="paragraph" w:customStyle="1" w:styleId="13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C00CF4-AE68-428F-8E14-BEE2664BD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1756</Words>
  <Characters>2087</Characters>
  <Lines>17</Lines>
  <Paragraphs>4</Paragraphs>
  <TotalTime>1</TotalTime>
  <ScaleCrop>false</ScaleCrop>
  <LinksUpToDate>false</LinksUpToDate>
  <CharactersWithSpaces>2169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2019-03-26T03:28:00Z</dcterms:created>
  <dc:creator>赖金水</dc:creator>
  <cp:lastModifiedBy>Administrator</cp:lastModifiedBy>
  <cp:lastPrinted>2019-03-27T01:32:00Z</cp:lastPrinted>
  <dcterms:modified xsi:type="dcterms:W3CDTF">2023-03-27T07:24:25Z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5822559F29574CD0852ABC989BDE3619</vt:lpwstr>
  </property>
</Properties>
</file>