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600" w:lineRule="exact"/>
        <w:ind w:right="32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落实企业安全生产主体责任自查自纠专项行动汇总表</w:t>
      </w:r>
    </w:p>
    <w:p>
      <w:pPr>
        <w:adjustRightInd w:val="0"/>
        <w:snapToGrid w:val="0"/>
        <w:spacing w:line="600" w:lineRule="exact"/>
        <w:ind w:right="320"/>
        <w:jc w:val="left"/>
        <w:rPr>
          <w:rFonts w:hint="eastAsia" w:ascii="方正仿宋_GBK" w:hAnsi="宋体" w:eastAsia="方正仿宋_GBK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right="98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填报单位(盖章)：                                        填报日期：   年  月  日</w:t>
      </w:r>
    </w:p>
    <w:tbl>
      <w:tblPr>
        <w:tblStyle w:val="3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1471"/>
        <w:gridCol w:w="1471"/>
        <w:gridCol w:w="1766"/>
        <w:gridCol w:w="1619"/>
        <w:gridCol w:w="1913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辖区(行业领域)内企业数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签订告知承诺书数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完成承诺公示数</w:t>
            </w:r>
          </w:p>
        </w:tc>
        <w:tc>
          <w:tcPr>
            <w:tcW w:w="5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惩戒情况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通报约谈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重点监管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8"/>
                <w:szCs w:val="28"/>
              </w:rPr>
              <w:t>联合惩戒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每月22日17:00前将本表报送中心安监处。</w:t>
      </w:r>
    </w:p>
    <w:p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SimSun-ExtB"/>
    <w:panose1 w:val="00000000000000000000"/>
    <w:charset w:val="86"/>
    <w:family w:val="auto"/>
    <w:pitch w:val="default"/>
    <w:sig w:usb0="00000000" w:usb1="00000000" w:usb2="00000010" w:usb3="00000000" w:csb0="003C004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FD"/>
    <w:rsid w:val="002944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2020-10-15T07:26:00Z</dcterms:created>
  <dc:creator>Administrator</dc:creator>
  <cp:lastModifiedBy>Administrator</cp:lastModifiedBy>
  <dcterms:modified xsi:type="dcterms:W3CDTF">2020-10-15T07:26:32Z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