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360" w:lineRule="auto"/>
        <w:ind w:left="0" w:leftChars="0" w:firstLine="0" w:firstLineChars="0"/>
        <w:rPr>
          <w:rFonts w:hint="eastAsia" w:ascii="黑体" w:hAnsi="黑体" w:eastAsia="黑体" w:cs="黑体"/>
          <w:b w:val="0"/>
          <w:bCs/>
          <w:snapToGrid/>
          <w:sz w:val="20"/>
          <w:highlight w:val="none"/>
        </w:rPr>
      </w:pPr>
      <w:r>
        <w:rPr>
          <w:rFonts w:hint="eastAsia" w:ascii="黑体" w:hAnsi="黑体" w:eastAsia="黑体" w:cs="黑体"/>
          <w:b w:val="0"/>
          <w:bCs/>
          <w:snapToGrid/>
          <w:sz w:val="32"/>
          <w:highlight w:val="none"/>
          <w:lang w:eastAsia="zh-CN"/>
        </w:rPr>
        <w:t>附件</w:t>
      </w:r>
    </w:p>
    <w:p>
      <w:pPr>
        <w:kinsoku/>
        <w:autoSpaceDE/>
        <w:autoSpaceDN w:val="0"/>
        <w:spacing w:line="360" w:lineRule="auto"/>
        <w:ind w:firstLine="420"/>
        <w:rPr>
          <w:rFonts w:hint="default" w:ascii="Times New Roman" w:hAnsi="Times New Roman" w:cs="Times New Roman"/>
          <w:snapToGrid/>
          <w:sz w:val="20"/>
          <w:highlight w:val="none"/>
        </w:rPr>
      </w:pPr>
      <w:r>
        <w:rPr>
          <w:rFonts w:hint="default" w:ascii="Times New Roman" w:hAnsi="Times New Roman" w:eastAsia="仿宋_GB2312" w:cs="Times New Roman"/>
          <w:snapToGrid/>
          <w:sz w:val="32"/>
          <w:highlight w:val="none"/>
          <w:lang w:eastAsia="zh-CN"/>
        </w:rPr>
        <w:t xml:space="preserve"> </w:t>
      </w:r>
    </w:p>
    <w:p>
      <w:pPr>
        <w:kinsoku/>
        <w:autoSpaceDE/>
        <w:autoSpaceDN w:val="0"/>
        <w:spacing w:line="36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napToGrid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napToGrid/>
          <w:sz w:val="44"/>
          <w:szCs w:val="44"/>
          <w:highlight w:val="none"/>
          <w:lang w:eastAsia="zh-CN"/>
        </w:rPr>
        <w:t>海务、机务管理人员最低配额表（人）</w:t>
      </w:r>
    </w:p>
    <w:p>
      <w:pPr>
        <w:kinsoku/>
        <w:autoSpaceDE/>
        <w:autoSpaceDN w:val="0"/>
        <w:spacing w:line="360" w:lineRule="auto"/>
        <w:ind w:firstLine="420"/>
        <w:rPr>
          <w:rFonts w:hint="default" w:ascii="Times New Roman" w:hAnsi="Times New Roman" w:cs="Times New Roman"/>
          <w:snapToGrid/>
          <w:sz w:val="20"/>
          <w:highlight w:val="none"/>
        </w:rPr>
      </w:pPr>
      <w:r>
        <w:rPr>
          <w:rFonts w:hint="default" w:ascii="Times New Roman" w:hAnsi="Times New Roman" w:eastAsia="仿宋_GB2312" w:cs="Times New Roman"/>
          <w:snapToGrid/>
          <w:sz w:val="32"/>
          <w:highlight w:val="none"/>
          <w:lang w:eastAsia="zh-CN"/>
        </w:rPr>
        <w:t xml:space="preserve"> </w:t>
      </w:r>
    </w:p>
    <w:tbl>
      <w:tblPr>
        <w:tblStyle w:val="3"/>
        <w:tblW w:w="85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144"/>
        <w:gridCol w:w="1270"/>
        <w:gridCol w:w="1271"/>
        <w:gridCol w:w="1444"/>
        <w:gridCol w:w="1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692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拖轮艘数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1-10艘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11-20艘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21-30艘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31-50艘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51艘及以上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both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沿海拖轮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both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每增加20艘按1人计，不足20艘按20艘计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both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内河拖轮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3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center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 w:val="0"/>
              <w:kinsoku/>
              <w:autoSpaceDE/>
              <w:autoSpaceDN w:val="0"/>
              <w:spacing w:line="360" w:lineRule="auto"/>
              <w:ind w:left="0" w:leftChars="0" w:firstLine="0" w:firstLineChars="0"/>
              <w:jc w:val="both"/>
              <w:rPr>
                <w:rStyle w:val="2"/>
                <w:rFonts w:hint="default" w:ascii="Times New Roman" w:hAnsi="Times New Roman" w:eastAsia="宋体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highlight w:val="none"/>
                <w:lang w:val="en-US" w:eastAsia="zh-CN"/>
              </w:rPr>
              <w:t>每增加50艘按1人计，不足50艘按50艘计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259EC"/>
    <w:rsid w:val="2DA259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2021-01-21T06:46:00Z</dcterms:created>
  <dc:creator>Administrator</dc:creator>
  <cp:lastModifiedBy>Administrator</cp:lastModifiedBy>
  <dcterms:modified xsi:type="dcterms:W3CDTF">2021-01-21T06:46:27Z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