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ind w:left="0" w:leftChars="0" w:firstLine="0" w:firstLineChars="0"/>
        <w:rPr>
          <w:rFonts w:hint="eastAsia" w:ascii="黑体" w:hAnsi="黑体" w:eastAsia="黑体" w:cs="黑体"/>
          <w:sz w:val="32"/>
          <w:szCs w:val="32"/>
        </w:rPr>
      </w:pPr>
      <w:r>
        <w:rPr>
          <w:rFonts w:hint="eastAsia" w:ascii="黑体" w:hAnsi="黑体" w:eastAsia="黑体" w:cs="黑体"/>
          <w:sz w:val="32"/>
          <w:szCs w:val="32"/>
        </w:rPr>
        <w:t>附</w:t>
      </w:r>
      <w:r>
        <w:rPr>
          <w:rFonts w:hint="eastAsia" w:ascii="黑体" w:hAnsi="黑体" w:eastAsia="黑体" w:cs="黑体"/>
          <w:sz w:val="32"/>
          <w:szCs w:val="32"/>
          <w:lang w:eastAsia="zh-CN"/>
        </w:rPr>
        <w:t>件</w:t>
      </w:r>
      <w:r>
        <w:rPr>
          <w:rFonts w:hint="eastAsia" w:ascii="黑体" w:hAnsi="黑体" w:eastAsia="黑体" w:cs="黑体"/>
          <w:sz w:val="32"/>
          <w:szCs w:val="32"/>
        </w:rPr>
        <w:t>3：</w:t>
      </w:r>
    </w:p>
    <w:p>
      <w:pPr>
        <w:pStyle w:val="2"/>
        <w:shd w:val="clear" w:fill="FFFFFF" w:themeFill="background1"/>
        <w:ind w:left="0" w:leftChars="0" w:firstLine="0" w:firstLineChars="0"/>
        <w:jc w:val="center"/>
        <w:rPr>
          <w:rFonts w:hint="eastAsia" w:ascii="方正小标宋简体" w:hAnsi="方正小标宋简体" w:eastAsia="方正小标宋简体" w:cs="方正小标宋简体"/>
          <w:color w:val="auto"/>
          <w:sz w:val="36"/>
          <w:szCs w:val="36"/>
          <w:shd w:val="clear" w:color="auto" w:fill="auto"/>
        </w:rPr>
      </w:pPr>
      <w:r>
        <w:rPr>
          <w:rFonts w:hint="eastAsia" w:ascii="方正小标宋简体" w:hAnsi="方正小标宋简体" w:eastAsia="方正小标宋简体" w:cs="方正小标宋简体"/>
          <w:color w:val="auto"/>
          <w:sz w:val="36"/>
          <w:szCs w:val="36"/>
          <w:shd w:val="clear" w:color="auto" w:fill="auto"/>
        </w:rPr>
        <w:t>企业落实安全生产主体责任执法检查重点事项表</w:t>
      </w:r>
    </w:p>
    <w:tbl>
      <w:tblPr>
        <w:tblStyle w:val="10"/>
        <w:tblW w:w="141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1815"/>
        <w:gridCol w:w="3646"/>
        <w:gridCol w:w="3324"/>
        <w:gridCol w:w="3096"/>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3" w:type="dxa"/>
            <w:vAlign w:val="center"/>
          </w:tcPr>
          <w:p>
            <w:pPr>
              <w:spacing w:line="360" w:lineRule="exact"/>
              <w:ind w:left="0" w:leftChars="0" w:firstLine="0" w:firstLineChars="0"/>
              <w:jc w:val="center"/>
              <w:rPr>
                <w:rFonts w:hint="eastAsia" w:ascii="方正小标宋简体" w:hAnsi="方正小标宋简体" w:eastAsia="方正小标宋简体" w:cs="方正小标宋简体"/>
                <w:sz w:val="36"/>
                <w:szCs w:val="36"/>
              </w:rPr>
            </w:pPr>
            <w:r>
              <w:rPr>
                <w:rFonts w:hint="eastAsia" w:ascii="黑体" w:hAnsi="黑体" w:eastAsia="黑体"/>
                <w:bCs/>
                <w:sz w:val="24"/>
              </w:rPr>
              <w:t>序号</w:t>
            </w:r>
          </w:p>
        </w:tc>
        <w:tc>
          <w:tcPr>
            <w:tcW w:w="1815" w:type="dxa"/>
            <w:vAlign w:val="center"/>
          </w:tcPr>
          <w:p>
            <w:pPr>
              <w:spacing w:line="360" w:lineRule="exact"/>
              <w:ind w:left="0" w:leftChars="0" w:firstLine="0" w:firstLineChars="0"/>
              <w:jc w:val="center"/>
              <w:rPr>
                <w:rFonts w:hint="eastAsia" w:ascii="方正小标宋简体" w:hAnsi="方正小标宋简体" w:eastAsia="方正小标宋简体" w:cs="方正小标宋简体"/>
                <w:sz w:val="36"/>
                <w:szCs w:val="36"/>
              </w:rPr>
            </w:pPr>
            <w:r>
              <w:rPr>
                <w:rFonts w:hint="eastAsia" w:ascii="黑体" w:hAnsi="黑体" w:eastAsia="黑体"/>
                <w:bCs/>
                <w:sz w:val="24"/>
              </w:rPr>
              <w:t>违法行为描述</w:t>
            </w:r>
          </w:p>
        </w:tc>
        <w:tc>
          <w:tcPr>
            <w:tcW w:w="3646" w:type="dxa"/>
            <w:vAlign w:val="center"/>
          </w:tcPr>
          <w:p>
            <w:pPr>
              <w:spacing w:line="360" w:lineRule="exact"/>
              <w:jc w:val="center"/>
              <w:rPr>
                <w:rFonts w:hint="eastAsia" w:ascii="方正小标宋简体" w:hAnsi="方正小标宋简体" w:eastAsia="方正小标宋简体" w:cs="方正小标宋简体"/>
                <w:sz w:val="36"/>
                <w:szCs w:val="36"/>
              </w:rPr>
            </w:pPr>
            <w:r>
              <w:rPr>
                <w:rFonts w:hint="eastAsia" w:ascii="黑体" w:hAnsi="黑体" w:eastAsia="黑体"/>
                <w:bCs/>
                <w:sz w:val="24"/>
              </w:rPr>
              <w:t>执法依据</w:t>
            </w:r>
          </w:p>
        </w:tc>
        <w:tc>
          <w:tcPr>
            <w:tcW w:w="3324" w:type="dxa"/>
            <w:vAlign w:val="center"/>
          </w:tcPr>
          <w:p>
            <w:pPr>
              <w:spacing w:line="360" w:lineRule="exact"/>
              <w:jc w:val="center"/>
              <w:rPr>
                <w:rFonts w:hint="eastAsia" w:ascii="方正小标宋简体" w:hAnsi="方正小标宋简体" w:eastAsia="方正小标宋简体" w:cs="方正小标宋简体"/>
                <w:sz w:val="36"/>
                <w:szCs w:val="36"/>
              </w:rPr>
            </w:pPr>
            <w:r>
              <w:rPr>
                <w:rFonts w:hint="eastAsia" w:ascii="黑体" w:hAnsi="黑体" w:eastAsia="黑体"/>
                <w:bCs/>
                <w:sz w:val="24"/>
              </w:rPr>
              <w:t>方式方法</w:t>
            </w:r>
          </w:p>
        </w:tc>
        <w:tc>
          <w:tcPr>
            <w:tcW w:w="3096" w:type="dxa"/>
            <w:vAlign w:val="center"/>
          </w:tcPr>
          <w:p>
            <w:pPr>
              <w:spacing w:line="360" w:lineRule="exact"/>
              <w:jc w:val="center"/>
              <w:rPr>
                <w:rFonts w:hint="eastAsia" w:ascii="方正小标宋简体" w:hAnsi="方正小标宋简体" w:eastAsia="方正小标宋简体" w:cs="方正小标宋简体"/>
                <w:sz w:val="36"/>
                <w:szCs w:val="36"/>
              </w:rPr>
            </w:pPr>
            <w:r>
              <w:rPr>
                <w:rFonts w:hint="eastAsia" w:ascii="黑体" w:hAnsi="黑体" w:eastAsia="黑体"/>
                <w:bCs/>
                <w:sz w:val="24"/>
              </w:rPr>
              <w:t>处罚依据</w:t>
            </w:r>
          </w:p>
        </w:tc>
        <w:tc>
          <w:tcPr>
            <w:tcW w:w="1430" w:type="dxa"/>
            <w:vAlign w:val="center"/>
          </w:tcPr>
          <w:p>
            <w:pPr>
              <w:spacing w:line="360" w:lineRule="exact"/>
              <w:ind w:left="0" w:leftChars="0" w:firstLine="0" w:firstLineChars="0"/>
              <w:jc w:val="center"/>
              <w:rPr>
                <w:rFonts w:hint="eastAsia" w:ascii="方正小标宋简体" w:hAnsi="方正小标宋简体" w:eastAsia="方正小标宋简体" w:cs="方正小标宋简体"/>
                <w:sz w:val="36"/>
                <w:szCs w:val="36"/>
              </w:rPr>
            </w:pPr>
            <w:r>
              <w:rPr>
                <w:rFonts w:hint="eastAsia" w:ascii="黑体" w:hAnsi="黑体" w:eastAsia="黑体"/>
                <w:bCs/>
                <w:sz w:val="24"/>
              </w:rPr>
              <w:t>检查情况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3" w:type="dxa"/>
            <w:vAlign w:val="center"/>
          </w:tcPr>
          <w:p>
            <w:pPr>
              <w:pStyle w:val="2"/>
              <w:spacing w:line="240" w:lineRule="exact"/>
              <w:ind w:left="0" w:leftChars="0" w:firstLine="0" w:firstLineChars="0"/>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w:t>
            </w:r>
          </w:p>
        </w:tc>
        <w:tc>
          <w:tcPr>
            <w:tcW w:w="1815" w:type="dxa"/>
            <w:vAlign w:val="center"/>
          </w:tcPr>
          <w:p>
            <w:pPr>
              <w:pStyle w:val="2"/>
              <w:spacing w:line="240" w:lineRule="exact"/>
              <w:ind w:left="0" w:leftChars="0" w:firstLine="0" w:firstLineChars="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主要负责人、安全管理人员未依法履行安全生产工作职责。</w:t>
            </w:r>
          </w:p>
          <w:p>
            <w:pPr>
              <w:pStyle w:val="2"/>
              <w:spacing w:line="240" w:lineRule="exact"/>
              <w:ind w:left="0" w:leftChars="0" w:firstLine="0" w:firstLineChars="0"/>
              <w:rPr>
                <w:rFonts w:hint="eastAsia" w:ascii="仿宋_GB2312" w:hAnsi="仿宋_GB2312" w:eastAsia="仿宋_GB2312" w:cs="仿宋_GB2312"/>
                <w:color w:val="000000"/>
                <w:sz w:val="21"/>
                <w:szCs w:val="21"/>
              </w:rPr>
            </w:pPr>
          </w:p>
        </w:tc>
        <w:tc>
          <w:tcPr>
            <w:tcW w:w="3646" w:type="dxa"/>
            <w:vAlign w:val="center"/>
          </w:tcPr>
          <w:p>
            <w:pPr>
              <w:pStyle w:val="2"/>
              <w:spacing w:line="240" w:lineRule="exact"/>
              <w:ind w:left="0" w:leftChars="0" w:firstLine="0" w:firstLineChars="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1.主要负责人未依法履行安全生产工作职责：</w:t>
            </w:r>
          </w:p>
          <w:p>
            <w:pPr>
              <w:pStyle w:val="12"/>
              <w:kinsoku w:val="0"/>
              <w:overflowPunct w:val="0"/>
              <w:spacing w:line="240" w:lineRule="exact"/>
              <w:ind w:left="0" w:leftChars="0" w:right="103" w:firstLine="0" w:firstLineChars="0"/>
              <w:rPr>
                <w:rFonts w:ascii="仿宋_GB2312" w:hAnsi="仿宋_GB2312" w:eastAsia="仿宋_GB2312" w:cs="仿宋_GB2312"/>
                <w:color w:val="000000"/>
                <w:sz w:val="21"/>
                <w:szCs w:val="21"/>
              </w:rPr>
            </w:pPr>
            <w:r>
              <w:rPr>
                <w:rFonts w:ascii="仿宋_GB2312" w:hAnsi="仿宋_GB2312" w:eastAsia="仿宋_GB2312" w:cs="仿宋_GB2312"/>
                <w:color w:val="000000"/>
                <w:sz w:val="21"/>
                <w:szCs w:val="21"/>
              </w:rPr>
              <w:t>【法律】《安全生产法》第十八条 生产经营单位的主要负责人对本单位安全生产工作负有下列职责：</w:t>
            </w:r>
          </w:p>
          <w:p>
            <w:pPr>
              <w:pStyle w:val="12"/>
              <w:kinsoku w:val="0"/>
              <w:overflowPunct w:val="0"/>
              <w:spacing w:line="240" w:lineRule="exact"/>
              <w:ind w:left="103" w:right="103" w:firstLine="489"/>
              <w:rPr>
                <w:rFonts w:ascii="仿宋_GB2312" w:hAnsi="仿宋_GB2312" w:eastAsia="仿宋_GB2312" w:cs="仿宋_GB2312"/>
                <w:color w:val="000000"/>
                <w:sz w:val="21"/>
                <w:szCs w:val="21"/>
              </w:rPr>
            </w:pPr>
            <w:r>
              <w:rPr>
                <w:rFonts w:ascii="仿宋_GB2312" w:hAnsi="仿宋_GB2312" w:eastAsia="仿宋_GB2312" w:cs="仿宋_GB2312"/>
                <w:color w:val="000000"/>
                <w:sz w:val="21"/>
                <w:szCs w:val="21"/>
              </w:rPr>
              <w:t>（一）建立、健全本单位安全生产责任制；</w:t>
            </w:r>
          </w:p>
          <w:p>
            <w:pPr>
              <w:pStyle w:val="12"/>
              <w:kinsoku w:val="0"/>
              <w:overflowPunct w:val="0"/>
              <w:spacing w:line="240" w:lineRule="exact"/>
              <w:ind w:left="583"/>
              <w:rPr>
                <w:rFonts w:ascii="仿宋_GB2312" w:hAnsi="仿宋_GB2312" w:eastAsia="仿宋_GB2312" w:cs="仿宋_GB2312"/>
                <w:color w:val="000000"/>
                <w:sz w:val="21"/>
                <w:szCs w:val="21"/>
              </w:rPr>
            </w:pPr>
            <w:r>
              <w:rPr>
                <w:rFonts w:ascii="仿宋_GB2312" w:hAnsi="仿宋_GB2312" w:eastAsia="仿宋_GB2312" w:cs="仿宋_GB2312"/>
                <w:color w:val="000000"/>
                <w:sz w:val="21"/>
                <w:szCs w:val="21"/>
              </w:rPr>
              <w:t>……</w:t>
            </w:r>
          </w:p>
          <w:p>
            <w:pPr>
              <w:pStyle w:val="12"/>
              <w:numPr>
                <w:ilvl w:val="0"/>
                <w:numId w:val="1"/>
              </w:numPr>
              <w:kinsoku w:val="0"/>
              <w:overflowPunct w:val="0"/>
              <w:spacing w:line="240" w:lineRule="exact"/>
              <w:ind w:firstLine="420" w:firstLineChars="200"/>
              <w:rPr>
                <w:rFonts w:ascii="仿宋_GB2312" w:hAnsi="仿宋_GB2312" w:eastAsia="仿宋_GB2312" w:cs="仿宋_GB2312"/>
                <w:color w:val="000000"/>
                <w:sz w:val="21"/>
                <w:szCs w:val="21"/>
              </w:rPr>
            </w:pPr>
            <w:r>
              <w:rPr>
                <w:rFonts w:ascii="仿宋_GB2312" w:hAnsi="仿宋_GB2312" w:eastAsia="仿宋_GB2312" w:cs="仿宋_GB2312"/>
                <w:color w:val="000000"/>
                <w:sz w:val="21"/>
                <w:szCs w:val="21"/>
              </w:rPr>
              <w:t>生产经营单位的安全生产责任制应当明确各岗位的责任人员、责任范围和考核标准等内容。生产经营单位应当建立相应的机制，加强对安全生产责任制落实情况的监督考核，保证安全生产责任制的落实。</w:t>
            </w:r>
          </w:p>
          <w:p>
            <w:pPr>
              <w:pStyle w:val="12"/>
              <w:kinsoku w:val="0"/>
              <w:overflowPunct w:val="0"/>
              <w:spacing w:line="240" w:lineRule="exact"/>
              <w:rPr>
                <w:rFonts w:ascii="仿宋_GB2312" w:hAnsi="仿宋_GB2312" w:eastAsia="仿宋_GB2312" w:cs="仿宋_GB2312"/>
                <w:color w:val="000000"/>
                <w:sz w:val="21"/>
                <w:szCs w:val="21"/>
              </w:rPr>
            </w:pPr>
          </w:p>
          <w:p>
            <w:pPr>
              <w:pStyle w:val="2"/>
              <w:spacing w:line="240" w:lineRule="exact"/>
              <w:ind w:left="0" w:leftChars="0" w:firstLine="0" w:firstLineChars="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2.安全管理人员未依法履行安全生产工作职责：</w:t>
            </w:r>
          </w:p>
          <w:p>
            <w:pPr>
              <w:pStyle w:val="8"/>
              <w:spacing w:before="0" w:beforeLines="0" w:beforeAutospacing="0" w:after="0" w:afterLines="0" w:afterAutospacing="0" w:line="240" w:lineRule="exact"/>
              <w:ind w:left="0" w:leftChars="0" w:firstLine="0" w:firstLineChars="0"/>
              <w:jc w:val="both"/>
              <w:rPr>
                <w:rFonts w:hint="eastAsia" w:ascii="仿宋_GB2312" w:hAnsi="仿宋_GB2312" w:eastAsia="仿宋_GB2312" w:cs="仿宋_GB2312"/>
                <w:color w:val="000000"/>
                <w:sz w:val="21"/>
                <w:szCs w:val="21"/>
                <w:shd w:val="clear" w:color="auto" w:fill="FFFFFF"/>
              </w:rPr>
            </w:pPr>
            <w:r>
              <w:rPr>
                <w:rFonts w:hint="eastAsia" w:ascii="仿宋_GB2312" w:hAnsi="仿宋_GB2312" w:eastAsia="仿宋_GB2312" w:cs="仿宋_GB2312"/>
                <w:color w:val="000000"/>
                <w:sz w:val="21"/>
                <w:szCs w:val="21"/>
              </w:rPr>
              <w:t xml:space="preserve">【法律】《安全生产法》第二十二条 </w:t>
            </w:r>
            <w:r>
              <w:rPr>
                <w:rFonts w:hint="eastAsia" w:ascii="仿宋_GB2312" w:hAnsi="仿宋_GB2312" w:eastAsia="仿宋_GB2312" w:cs="仿宋_GB2312"/>
                <w:color w:val="000000"/>
                <w:sz w:val="21"/>
                <w:szCs w:val="21"/>
                <w:shd w:val="clear" w:color="auto" w:fill="FFFFFF"/>
              </w:rPr>
              <w:t>生产经营单位的安全生产管理机构以及安全生产管理人员履行下列职责:</w:t>
            </w:r>
          </w:p>
          <w:p>
            <w:pPr>
              <w:pStyle w:val="8"/>
              <w:spacing w:before="0" w:beforeLines="0" w:beforeAutospacing="0" w:after="0" w:afterLines="0" w:afterAutospacing="0" w:line="240" w:lineRule="exact"/>
              <w:ind w:firstLine="420"/>
              <w:jc w:val="both"/>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shd w:val="clear" w:color="auto" w:fill="FFFFFF"/>
              </w:rPr>
              <w:t>（一）组织或者参与拟订本单位安全生产规章制度、操作规程和生产安全事故应急救援预案;</w:t>
            </w:r>
          </w:p>
          <w:p>
            <w:pPr>
              <w:pStyle w:val="2"/>
              <w:spacing w:line="240" w:lineRule="exact"/>
              <w:ind w:left="0" w:leftChars="0" w:firstLine="480" w:firstLineChars="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w:t>
            </w:r>
          </w:p>
          <w:p>
            <w:pPr>
              <w:pStyle w:val="8"/>
              <w:spacing w:before="0" w:beforeLines="0" w:beforeAutospacing="0" w:after="0" w:afterLines="0" w:afterAutospacing="0" w:line="240" w:lineRule="exact"/>
              <w:ind w:firstLine="420"/>
              <w:jc w:val="both"/>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 xml:space="preserve">第二十三条 </w:t>
            </w:r>
            <w:r>
              <w:rPr>
                <w:rFonts w:hint="eastAsia" w:ascii="仿宋_GB2312" w:hAnsi="仿宋_GB2312" w:eastAsia="仿宋_GB2312" w:cs="仿宋_GB2312"/>
                <w:color w:val="000000"/>
                <w:sz w:val="21"/>
                <w:szCs w:val="21"/>
                <w:shd w:val="clear" w:color="auto" w:fill="FFFFFF"/>
              </w:rPr>
              <w:t>生产经营单位的安全生产管理机构以及安全生产管理人员应当恪尽职守，依法履行职责。</w:t>
            </w:r>
          </w:p>
        </w:tc>
        <w:tc>
          <w:tcPr>
            <w:tcW w:w="3324" w:type="dxa"/>
            <w:vAlign w:val="center"/>
          </w:tcPr>
          <w:p>
            <w:pPr>
              <w:pStyle w:val="12"/>
              <w:kinsoku w:val="0"/>
              <w:overflowPunct w:val="0"/>
              <w:spacing w:line="240" w:lineRule="exact"/>
              <w:rPr>
                <w:rFonts w:ascii="仿宋_GB2312" w:hAnsi="仿宋_GB2312" w:eastAsia="仿宋_GB2312" w:cs="仿宋_GB2312"/>
                <w:color w:val="000000"/>
                <w:sz w:val="21"/>
                <w:szCs w:val="21"/>
              </w:rPr>
            </w:pPr>
            <w:r>
              <w:rPr>
                <w:rFonts w:ascii="仿宋_GB2312" w:hAnsi="仿宋_GB2312" w:eastAsia="仿宋_GB2312" w:cs="仿宋_GB2312"/>
                <w:color w:val="000000"/>
                <w:sz w:val="21"/>
                <w:szCs w:val="21"/>
              </w:rPr>
              <w:t>1.查阅资料：</w:t>
            </w:r>
          </w:p>
          <w:p>
            <w:pPr>
              <w:pStyle w:val="12"/>
              <w:kinsoku w:val="0"/>
              <w:overflowPunct w:val="0"/>
              <w:spacing w:line="240" w:lineRule="exact"/>
              <w:rPr>
                <w:rFonts w:ascii="仿宋_GB2312" w:hAnsi="仿宋_GB2312" w:eastAsia="仿宋_GB2312" w:cs="仿宋_GB2312"/>
                <w:color w:val="000000"/>
                <w:spacing w:val="-12"/>
                <w:sz w:val="21"/>
                <w:szCs w:val="21"/>
              </w:rPr>
            </w:pPr>
            <w:r>
              <w:rPr>
                <w:rFonts w:ascii="仿宋_GB2312" w:hAnsi="仿宋_GB2312" w:eastAsia="仿宋_GB2312" w:cs="仿宋_GB2312"/>
                <w:color w:val="000000"/>
                <w:sz w:val="21"/>
                <w:szCs w:val="21"/>
              </w:rPr>
              <w:t>（1）</w:t>
            </w:r>
            <w:r>
              <w:rPr>
                <w:rFonts w:ascii="仿宋_GB2312" w:hAnsi="仿宋_GB2312" w:eastAsia="仿宋_GB2312" w:cs="仿宋_GB2312"/>
                <w:color w:val="000000"/>
                <w:spacing w:val="-12"/>
                <w:sz w:val="21"/>
                <w:szCs w:val="21"/>
              </w:rPr>
              <w:t>查阅企业全员安全生产</w:t>
            </w:r>
            <w:r>
              <w:rPr>
                <w:rFonts w:ascii="仿宋_GB2312" w:hAnsi="仿宋_GB2312" w:eastAsia="仿宋_GB2312" w:cs="仿宋_GB2312"/>
                <w:color w:val="000000"/>
                <w:spacing w:val="-10"/>
                <w:sz w:val="21"/>
                <w:szCs w:val="21"/>
              </w:rPr>
              <w:t>责任制资料，检查责任制覆盖范围是否全面，是否明确</w:t>
            </w:r>
            <w:r>
              <w:rPr>
                <w:rFonts w:ascii="仿宋_GB2312" w:hAnsi="仿宋_GB2312" w:eastAsia="仿宋_GB2312" w:cs="仿宋_GB2312"/>
                <w:color w:val="000000"/>
                <w:spacing w:val="-12"/>
                <w:sz w:val="21"/>
                <w:szCs w:val="21"/>
              </w:rPr>
              <w:t>考核标准和监督考核机制。</w:t>
            </w:r>
          </w:p>
          <w:p>
            <w:pPr>
              <w:pStyle w:val="12"/>
              <w:kinsoku w:val="0"/>
              <w:overflowPunct w:val="0"/>
              <w:spacing w:line="240" w:lineRule="exact"/>
              <w:ind w:right="89"/>
              <w:rPr>
                <w:rFonts w:ascii="仿宋_GB2312" w:hAnsi="仿宋_GB2312" w:eastAsia="仿宋_GB2312" w:cs="仿宋_GB2312"/>
                <w:color w:val="000000"/>
                <w:spacing w:val="-12"/>
                <w:sz w:val="21"/>
                <w:szCs w:val="21"/>
              </w:rPr>
            </w:pPr>
            <w:r>
              <w:rPr>
                <w:rFonts w:ascii="仿宋_GB2312" w:hAnsi="仿宋_GB2312" w:eastAsia="仿宋_GB2312" w:cs="仿宋_GB2312"/>
                <w:color w:val="000000"/>
                <w:spacing w:val="-12"/>
                <w:sz w:val="21"/>
                <w:szCs w:val="21"/>
              </w:rPr>
              <w:t>（2）检查主要负责人依法履行安全生产工作职责有关佐证材料。</w:t>
            </w:r>
          </w:p>
          <w:p>
            <w:pPr>
              <w:pStyle w:val="12"/>
              <w:kinsoku w:val="0"/>
              <w:overflowPunct w:val="0"/>
              <w:spacing w:line="240" w:lineRule="exact"/>
              <w:ind w:right="89"/>
              <w:rPr>
                <w:rFonts w:ascii="仿宋_GB2312" w:hAnsi="仿宋_GB2312" w:eastAsia="仿宋_GB2312" w:cs="仿宋_GB2312"/>
                <w:color w:val="000000"/>
                <w:spacing w:val="-12"/>
                <w:sz w:val="21"/>
                <w:szCs w:val="21"/>
              </w:rPr>
            </w:pPr>
            <w:r>
              <w:rPr>
                <w:rFonts w:ascii="仿宋_GB2312" w:hAnsi="仿宋_GB2312" w:eastAsia="仿宋_GB2312" w:cs="仿宋_GB2312"/>
                <w:color w:val="000000"/>
                <w:spacing w:val="-12"/>
                <w:sz w:val="21"/>
                <w:szCs w:val="21"/>
              </w:rPr>
              <w:t>（3）检查安全生产管理机构以及安全生产管理人员依法履行安全生产工作职责有关佐证材料。</w:t>
            </w:r>
          </w:p>
          <w:p>
            <w:pPr>
              <w:pStyle w:val="12"/>
              <w:kinsoku w:val="0"/>
              <w:overflowPunct w:val="0"/>
              <w:spacing w:line="240" w:lineRule="exact"/>
              <w:ind w:right="-36"/>
              <w:rPr>
                <w:rFonts w:ascii="仿宋_GB2312" w:hAnsi="仿宋_GB2312" w:eastAsia="仿宋_GB2312" w:cs="仿宋_GB2312"/>
                <w:color w:val="000000"/>
                <w:spacing w:val="-11"/>
                <w:sz w:val="21"/>
                <w:szCs w:val="21"/>
              </w:rPr>
            </w:pPr>
            <w:r>
              <w:rPr>
                <w:rFonts w:ascii="仿宋_GB2312" w:hAnsi="仿宋_GB2312" w:eastAsia="仿宋_GB2312" w:cs="仿宋_GB2312"/>
                <w:color w:val="000000"/>
                <w:spacing w:val="-12"/>
                <w:sz w:val="21"/>
                <w:szCs w:val="21"/>
              </w:rPr>
              <w:t>（4）重点抽查企业负责人、</w:t>
            </w:r>
            <w:r>
              <w:rPr>
                <w:rFonts w:ascii="仿宋_GB2312" w:hAnsi="仿宋_GB2312" w:eastAsia="仿宋_GB2312" w:cs="仿宋_GB2312"/>
                <w:color w:val="000000"/>
                <w:spacing w:val="-10"/>
                <w:sz w:val="21"/>
                <w:szCs w:val="21"/>
              </w:rPr>
              <w:t>生产、技术、设备、安全、财务、人事等部门负责人及关键岗位人员责任制是否符</w:t>
            </w:r>
            <w:r>
              <w:rPr>
                <w:rFonts w:ascii="仿宋_GB2312" w:hAnsi="仿宋_GB2312" w:eastAsia="仿宋_GB2312" w:cs="仿宋_GB2312"/>
                <w:color w:val="000000"/>
                <w:spacing w:val="-22"/>
                <w:sz w:val="21"/>
                <w:szCs w:val="21"/>
              </w:rPr>
              <w:t>合岗位特点，落实情况如何。</w:t>
            </w:r>
            <w:r>
              <w:rPr>
                <w:rFonts w:ascii="仿宋_GB2312" w:hAnsi="仿宋_GB2312" w:eastAsia="仿宋_GB2312" w:cs="仿宋_GB2312"/>
                <w:color w:val="000000"/>
                <w:spacing w:val="-27"/>
                <w:sz w:val="21"/>
                <w:szCs w:val="21"/>
              </w:rPr>
              <w:t xml:space="preserve">抽查 </w:t>
            </w:r>
            <w:r>
              <w:rPr>
                <w:rFonts w:ascii="仿宋_GB2312" w:hAnsi="仿宋_GB2312" w:eastAsia="仿宋_GB2312" w:cs="仿宋_GB2312"/>
                <w:color w:val="000000"/>
                <w:sz w:val="21"/>
                <w:szCs w:val="21"/>
              </w:rPr>
              <w:t>2</w:t>
            </w:r>
            <w:r>
              <w:rPr>
                <w:rFonts w:ascii="仿宋_GB2312" w:hAnsi="仿宋_GB2312" w:eastAsia="仿宋_GB2312" w:cs="仿宋_GB2312"/>
                <w:color w:val="000000"/>
                <w:spacing w:val="-18"/>
                <w:sz w:val="21"/>
                <w:szCs w:val="21"/>
              </w:rPr>
              <w:t>个部门安全生产责任</w:t>
            </w:r>
            <w:r>
              <w:rPr>
                <w:rFonts w:ascii="仿宋_GB2312" w:hAnsi="仿宋_GB2312" w:eastAsia="仿宋_GB2312" w:cs="仿宋_GB2312"/>
                <w:color w:val="000000"/>
                <w:spacing w:val="-11"/>
                <w:sz w:val="21"/>
                <w:szCs w:val="21"/>
              </w:rPr>
              <w:t>制考核记录。</w:t>
            </w:r>
          </w:p>
          <w:p>
            <w:pPr>
              <w:pStyle w:val="12"/>
              <w:kinsoku w:val="0"/>
              <w:overflowPunct w:val="0"/>
              <w:spacing w:line="240" w:lineRule="exact"/>
              <w:ind w:right="-36"/>
              <w:rPr>
                <w:rFonts w:ascii="仿宋_GB2312" w:hAnsi="仿宋_GB2312" w:eastAsia="仿宋_GB2312" w:cs="仿宋_GB2312"/>
                <w:color w:val="000000"/>
                <w:spacing w:val="-22"/>
                <w:sz w:val="21"/>
                <w:szCs w:val="21"/>
              </w:rPr>
            </w:pPr>
            <w:r>
              <w:rPr>
                <w:rFonts w:ascii="仿宋_GB2312" w:hAnsi="仿宋_GB2312" w:eastAsia="仿宋_GB2312" w:cs="仿宋_GB2312"/>
                <w:color w:val="000000"/>
                <w:spacing w:val="-12"/>
                <w:sz w:val="21"/>
                <w:szCs w:val="21"/>
              </w:rPr>
              <w:t>（5）检查企业按照考核标准</w:t>
            </w:r>
            <w:r>
              <w:rPr>
                <w:rFonts w:ascii="仿宋_GB2312" w:hAnsi="仿宋_GB2312" w:eastAsia="仿宋_GB2312" w:cs="仿宋_GB2312"/>
                <w:color w:val="000000"/>
                <w:spacing w:val="-22"/>
                <w:sz w:val="21"/>
                <w:szCs w:val="21"/>
              </w:rPr>
              <w:t>和机制，开展监督考核情况。</w:t>
            </w:r>
          </w:p>
          <w:p>
            <w:pPr>
              <w:pStyle w:val="12"/>
              <w:kinsoku w:val="0"/>
              <w:overflowPunct w:val="0"/>
              <w:spacing w:line="240" w:lineRule="exact"/>
              <w:ind w:right="-36"/>
              <w:rPr>
                <w:rFonts w:ascii="仿宋_GB2312" w:hAnsi="仿宋_GB2312" w:eastAsia="仿宋_GB2312" w:cs="仿宋_GB2312"/>
                <w:color w:val="000000"/>
                <w:sz w:val="21"/>
                <w:szCs w:val="21"/>
              </w:rPr>
            </w:pPr>
            <w:r>
              <w:rPr>
                <w:rFonts w:ascii="仿宋_GB2312" w:hAnsi="仿宋_GB2312" w:eastAsia="仿宋_GB2312" w:cs="仿宋_GB2312"/>
                <w:color w:val="000000"/>
                <w:sz w:val="21"/>
                <w:szCs w:val="21"/>
              </w:rPr>
              <w:t>2.现场检查：</w:t>
            </w:r>
          </w:p>
          <w:p>
            <w:pPr>
              <w:pStyle w:val="2"/>
              <w:spacing w:line="240" w:lineRule="exact"/>
              <w:ind w:left="0" w:leftChars="0" w:firstLine="0" w:firstLineChars="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pacing w:val="-10"/>
                <w:sz w:val="21"/>
                <w:szCs w:val="21"/>
              </w:rPr>
              <w:t>与有关负责人、一线员工谈</w:t>
            </w:r>
            <w:r>
              <w:rPr>
                <w:rFonts w:hint="eastAsia" w:ascii="仿宋_GB2312" w:hAnsi="仿宋_GB2312" w:eastAsia="仿宋_GB2312" w:cs="仿宋_GB2312"/>
                <w:color w:val="000000"/>
                <w:spacing w:val="-5"/>
                <w:sz w:val="21"/>
                <w:szCs w:val="21"/>
              </w:rPr>
              <w:t>话交流,了解是否掌握本岗</w:t>
            </w:r>
            <w:r>
              <w:rPr>
                <w:rFonts w:hint="eastAsia" w:ascii="仿宋_GB2312" w:hAnsi="仿宋_GB2312" w:eastAsia="仿宋_GB2312" w:cs="仿宋_GB2312"/>
                <w:color w:val="000000"/>
                <w:spacing w:val="-10"/>
                <w:sz w:val="21"/>
                <w:szCs w:val="21"/>
              </w:rPr>
              <w:t>位安全生产职责、安全生产风险、安全操作规程及应急措施等。</w:t>
            </w:r>
          </w:p>
        </w:tc>
        <w:tc>
          <w:tcPr>
            <w:tcW w:w="3096" w:type="dxa"/>
            <w:vAlign w:val="center"/>
          </w:tcPr>
          <w:p>
            <w:pPr>
              <w:pStyle w:val="2"/>
              <w:spacing w:line="240" w:lineRule="exact"/>
              <w:ind w:left="0" w:leftChars="0" w:firstLine="0" w:firstLineChars="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1.主要负责人未依法履行安全生产工作职责：</w:t>
            </w:r>
          </w:p>
          <w:p>
            <w:pPr>
              <w:pStyle w:val="2"/>
              <w:spacing w:line="240" w:lineRule="exact"/>
              <w:ind w:left="0" w:leftChars="0" w:firstLine="0" w:firstLineChars="0"/>
              <w:rPr>
                <w:rFonts w:hint="eastAsia" w:ascii="仿宋_GB2312" w:hAnsi="仿宋_GB2312" w:eastAsia="仿宋_GB2312" w:cs="仿宋_GB2312"/>
                <w:color w:val="000000"/>
                <w:spacing w:val="30"/>
                <w:sz w:val="21"/>
                <w:szCs w:val="21"/>
              </w:rPr>
            </w:pPr>
            <w:r>
              <w:rPr>
                <w:rFonts w:hint="eastAsia" w:ascii="仿宋_GB2312" w:hAnsi="仿宋_GB2312" w:eastAsia="仿宋_GB2312" w:cs="仿宋_GB2312"/>
                <w:color w:val="000000"/>
                <w:spacing w:val="-3"/>
                <w:sz w:val="21"/>
                <w:szCs w:val="21"/>
              </w:rPr>
              <w:t>【法律】《安全生</w:t>
            </w:r>
            <w:r>
              <w:rPr>
                <w:rFonts w:hint="eastAsia" w:ascii="仿宋_GB2312" w:hAnsi="仿宋_GB2312" w:eastAsia="仿宋_GB2312" w:cs="仿宋_GB2312"/>
                <w:color w:val="000000"/>
                <w:spacing w:val="-4"/>
                <w:sz w:val="21"/>
                <w:szCs w:val="21"/>
              </w:rPr>
              <w:t>产法》第九十一条</w:t>
            </w:r>
            <w:r>
              <w:rPr>
                <w:rFonts w:hint="eastAsia" w:ascii="仿宋_GB2312" w:hAnsi="仿宋_GB2312" w:eastAsia="仿宋_GB2312" w:cs="仿宋_GB2312"/>
                <w:color w:val="000000"/>
                <w:spacing w:val="30"/>
                <w:sz w:val="21"/>
                <w:szCs w:val="21"/>
              </w:rPr>
              <w:t>生产经营单位的主要负责人未履行本法规定的安全生产管理职责</w:t>
            </w:r>
            <w:r>
              <w:rPr>
                <w:rFonts w:hint="eastAsia" w:ascii="仿宋_GB2312" w:hAnsi="仿宋_GB2312" w:eastAsia="仿宋_GB2312" w:cs="仿宋_GB2312"/>
                <w:color w:val="000000"/>
                <w:spacing w:val="10"/>
                <w:sz w:val="21"/>
                <w:szCs w:val="21"/>
              </w:rPr>
              <w:t>的，责令限期改正； 逾期未改正</w:t>
            </w:r>
            <w:r>
              <w:rPr>
                <w:rFonts w:hint="eastAsia" w:ascii="仿宋_GB2312" w:hAnsi="仿宋_GB2312" w:eastAsia="仿宋_GB2312" w:cs="仿宋_GB2312"/>
                <w:color w:val="000000"/>
                <w:sz w:val="21"/>
                <w:szCs w:val="21"/>
              </w:rPr>
              <w:t>的，处二万元以上</w:t>
            </w:r>
            <w:r>
              <w:rPr>
                <w:rFonts w:hint="eastAsia" w:ascii="仿宋_GB2312" w:hAnsi="仿宋_GB2312" w:eastAsia="仿宋_GB2312" w:cs="仿宋_GB2312"/>
                <w:color w:val="000000"/>
                <w:spacing w:val="30"/>
                <w:sz w:val="21"/>
                <w:szCs w:val="21"/>
              </w:rPr>
              <w:t>五万元以下的罚</w:t>
            </w:r>
            <w:r>
              <w:rPr>
                <w:rFonts w:hint="eastAsia" w:ascii="仿宋_GB2312" w:hAnsi="仿宋_GB2312" w:eastAsia="仿宋_GB2312" w:cs="仿宋_GB2312"/>
                <w:color w:val="000000"/>
                <w:sz w:val="21"/>
                <w:szCs w:val="21"/>
              </w:rPr>
              <w:t>款，责令生产经营</w:t>
            </w:r>
            <w:r>
              <w:rPr>
                <w:rFonts w:hint="eastAsia" w:ascii="仿宋_GB2312" w:hAnsi="仿宋_GB2312" w:eastAsia="仿宋_GB2312" w:cs="仿宋_GB2312"/>
                <w:color w:val="000000"/>
                <w:spacing w:val="30"/>
                <w:sz w:val="21"/>
                <w:szCs w:val="21"/>
              </w:rPr>
              <w:t>单位停产停业整顿。</w:t>
            </w:r>
          </w:p>
          <w:p>
            <w:pPr>
              <w:pStyle w:val="2"/>
              <w:spacing w:line="240" w:lineRule="exact"/>
              <w:ind w:left="0" w:leftChars="0" w:firstLine="0" w:firstLineChars="0"/>
              <w:rPr>
                <w:rFonts w:hint="eastAsia" w:ascii="仿宋_GB2312" w:hAnsi="仿宋_GB2312" w:eastAsia="仿宋_GB2312" w:cs="仿宋_GB2312"/>
                <w:color w:val="000000"/>
                <w:spacing w:val="30"/>
                <w:sz w:val="21"/>
                <w:szCs w:val="21"/>
              </w:rPr>
            </w:pPr>
          </w:p>
          <w:p>
            <w:pPr>
              <w:pStyle w:val="2"/>
              <w:spacing w:line="240" w:lineRule="exact"/>
              <w:ind w:left="0" w:leftChars="0" w:firstLine="0" w:firstLineChars="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2.安全管理人员未依法履行安全生产工作职责：</w:t>
            </w:r>
          </w:p>
          <w:p>
            <w:pPr>
              <w:pStyle w:val="2"/>
              <w:spacing w:line="240" w:lineRule="exact"/>
              <w:ind w:left="0" w:leftChars="0" w:firstLine="0" w:firstLineChars="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 xml:space="preserve">【法律】《安全生产法》第九十三条 </w:t>
            </w:r>
            <w:r>
              <w:rPr>
                <w:rFonts w:hint="eastAsia" w:ascii="仿宋_GB2312" w:hAnsi="仿宋_GB2312" w:eastAsia="仿宋_GB2312" w:cs="仿宋_GB2312"/>
                <w:color w:val="000000"/>
                <w:sz w:val="21"/>
                <w:szCs w:val="21"/>
                <w:shd w:val="clear" w:color="auto" w:fill="FFFFFF"/>
              </w:rPr>
              <w:t>生产经营单位的安全生产管理人员未履行本法规定的安全生产管理职责的，责令限期改正;导致发生生产安全事故的，暂停或者撤销其与安全生产有关的资格;构成犯罪的，依照刑法有关规定追究刑事责任。</w:t>
            </w:r>
          </w:p>
          <w:p>
            <w:pPr>
              <w:pStyle w:val="2"/>
              <w:spacing w:line="240" w:lineRule="exact"/>
              <w:ind w:left="0" w:leftChars="0" w:firstLine="0" w:firstLineChars="0"/>
              <w:rPr>
                <w:rFonts w:hint="eastAsia" w:ascii="仿宋_GB2312" w:hAnsi="仿宋_GB2312" w:eastAsia="仿宋_GB2312" w:cs="仿宋_GB2312"/>
                <w:color w:val="000000"/>
                <w:spacing w:val="30"/>
                <w:sz w:val="21"/>
                <w:szCs w:val="21"/>
              </w:rPr>
            </w:pPr>
          </w:p>
        </w:tc>
        <w:tc>
          <w:tcPr>
            <w:tcW w:w="1430" w:type="dxa"/>
            <w:vAlign w:val="center"/>
          </w:tcPr>
          <w:p>
            <w:pPr>
              <w:pStyle w:val="2"/>
              <w:spacing w:line="240" w:lineRule="exact"/>
              <w:rPr>
                <w:rFonts w:hint="eastAsia" w:ascii="仿宋_GB2312" w:hAnsi="仿宋_GB2312" w:eastAsia="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3" w:type="dxa"/>
            <w:vAlign w:val="center"/>
          </w:tcPr>
          <w:p>
            <w:pPr>
              <w:pStyle w:val="2"/>
              <w:spacing w:line="240" w:lineRule="exact"/>
              <w:jc w:val="both"/>
              <w:rPr>
                <w:rFonts w:hint="eastAsia"/>
                <w:color w:val="000000"/>
                <w:sz w:val="21"/>
                <w:szCs w:val="21"/>
              </w:rPr>
            </w:pPr>
          </w:p>
          <w:p>
            <w:pPr>
              <w:jc w:val="both"/>
              <w:rPr>
                <w:rFonts w:hint="eastAsia"/>
                <w:color w:val="000000"/>
                <w:sz w:val="21"/>
                <w:szCs w:val="21"/>
              </w:rPr>
            </w:pPr>
          </w:p>
          <w:p>
            <w:pPr>
              <w:jc w:val="both"/>
              <w:rPr>
                <w:rFonts w:hint="eastAsia"/>
                <w:color w:val="000000"/>
                <w:sz w:val="21"/>
                <w:szCs w:val="21"/>
              </w:rPr>
            </w:pPr>
          </w:p>
          <w:p>
            <w:pPr>
              <w:jc w:val="both"/>
              <w:rPr>
                <w:color w:val="000000"/>
                <w:sz w:val="21"/>
                <w:szCs w:val="21"/>
              </w:rPr>
            </w:pPr>
            <w:r>
              <w:rPr>
                <w:rFonts w:hint="eastAsia"/>
                <w:color w:val="000000"/>
                <w:sz w:val="21"/>
                <w:szCs w:val="21"/>
              </w:rPr>
              <w:t>2</w:t>
            </w:r>
          </w:p>
        </w:tc>
        <w:tc>
          <w:tcPr>
            <w:tcW w:w="1815" w:type="dxa"/>
            <w:vAlign w:val="center"/>
          </w:tcPr>
          <w:p>
            <w:pPr>
              <w:pStyle w:val="2"/>
              <w:spacing w:line="240" w:lineRule="exact"/>
              <w:ind w:left="0" w:leftChars="0" w:firstLine="0" w:firstLineChars="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企业建设项目未按规定进行安全评价，没有安全设施设计或者安全设施设计未按规定报经有关部门审查同意或安全设施设计未组织审查，施工单位未按安全设施设计施工，安全设施未经验收合格投入生产或者使用。</w:t>
            </w:r>
          </w:p>
        </w:tc>
        <w:tc>
          <w:tcPr>
            <w:tcW w:w="3646" w:type="dxa"/>
            <w:vAlign w:val="center"/>
          </w:tcPr>
          <w:p>
            <w:pPr>
              <w:pStyle w:val="8"/>
              <w:spacing w:before="0" w:beforeLines="0" w:beforeAutospacing="0" w:after="0" w:afterLines="0" w:afterAutospacing="0" w:line="240" w:lineRule="exact"/>
              <w:ind w:left="0" w:leftChars="0" w:firstLine="0" w:firstLineChars="0"/>
              <w:jc w:val="both"/>
              <w:rPr>
                <w:rFonts w:hint="eastAsia" w:ascii="仿宋_GB2312" w:hAnsi="仿宋_GB2312" w:eastAsia="仿宋_GB2312" w:cs="仿宋_GB2312"/>
                <w:color w:val="000000"/>
                <w:sz w:val="21"/>
                <w:szCs w:val="21"/>
                <w:shd w:val="clear" w:color="auto" w:fill="FFFFFF"/>
              </w:rPr>
            </w:pPr>
            <w:r>
              <w:rPr>
                <w:rFonts w:hint="eastAsia" w:ascii="仿宋_GB2312" w:hAnsi="仿宋_GB2312" w:cs="仿宋_GB2312"/>
                <w:color w:val="000000"/>
                <w:sz w:val="21"/>
                <w:szCs w:val="21"/>
                <w:lang w:val="en-US" w:eastAsia="zh-CN"/>
              </w:rPr>
              <w:t xml:space="preserve">    </w:t>
            </w:r>
            <w:bookmarkStart w:id="0" w:name="_GoBack"/>
            <w:bookmarkEnd w:id="0"/>
            <w:r>
              <w:rPr>
                <w:rFonts w:hint="eastAsia" w:ascii="仿宋_GB2312" w:hAnsi="仿宋_GB2312" w:eastAsia="仿宋_GB2312" w:cs="仿宋_GB2312"/>
                <w:color w:val="000000"/>
                <w:sz w:val="21"/>
                <w:szCs w:val="21"/>
              </w:rPr>
              <w:t xml:space="preserve">【法律】《安全生产法》第二十八条 </w:t>
            </w:r>
            <w:r>
              <w:rPr>
                <w:rFonts w:hint="eastAsia" w:ascii="仿宋_GB2312" w:hAnsi="仿宋_GB2312" w:eastAsia="仿宋_GB2312" w:cs="仿宋_GB2312"/>
                <w:color w:val="000000"/>
                <w:sz w:val="21"/>
                <w:szCs w:val="21"/>
                <w:shd w:val="clear" w:color="auto" w:fill="FFFFFF"/>
              </w:rPr>
              <w:t>生产经营单位新建、改建、扩建工程项目(以下统称建设项目)的安全设施，必须与主体工程同时设计、同时施工、同时投入生产和使用。安全设施投资应当纳入建设项目概算。</w:t>
            </w:r>
          </w:p>
          <w:p>
            <w:pPr>
              <w:pStyle w:val="8"/>
              <w:spacing w:before="0" w:beforeLines="0" w:beforeAutospacing="0" w:after="0" w:afterLines="0" w:afterAutospacing="0" w:line="240" w:lineRule="exact"/>
              <w:ind w:firstLine="420"/>
              <w:jc w:val="both"/>
              <w:rPr>
                <w:rFonts w:hint="eastAsia" w:ascii="仿宋_GB2312" w:hAnsi="仿宋_GB2312" w:eastAsia="仿宋_GB2312" w:cs="仿宋_GB2312"/>
                <w:color w:val="000000"/>
                <w:sz w:val="21"/>
                <w:szCs w:val="21"/>
                <w:shd w:val="clear" w:color="auto" w:fill="FFFFFF"/>
              </w:rPr>
            </w:pPr>
            <w:r>
              <w:rPr>
                <w:rFonts w:hint="eastAsia" w:ascii="仿宋_GB2312" w:hAnsi="仿宋_GB2312" w:eastAsia="仿宋_GB2312" w:cs="仿宋_GB2312"/>
                <w:color w:val="000000"/>
                <w:sz w:val="21"/>
                <w:szCs w:val="21"/>
                <w:shd w:val="clear" w:color="auto" w:fill="FFFFFF"/>
              </w:rPr>
              <w:t>第二十九条 矿山、金属冶炼建设项目和用于生产、储存、装卸危险物品的建设项目，应当按照国家有关规定进行安全评价。</w:t>
            </w:r>
          </w:p>
          <w:p>
            <w:pPr>
              <w:pStyle w:val="8"/>
              <w:spacing w:before="0" w:beforeLines="0" w:beforeAutospacing="0" w:after="0" w:afterLines="0" w:afterAutospacing="0" w:line="240" w:lineRule="exact"/>
              <w:ind w:firstLine="420"/>
              <w:jc w:val="both"/>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shd w:val="clear" w:color="auto" w:fill="FFFFFF"/>
              </w:rPr>
              <w:t>第三十条 矿山、金属冶炼建设项目和用于生产、储存、装卸危险物品的建设项目的安全设施设计应当按照国家有关规定报经有关部门审查，审查部门及其负责审查的人员对审查结果负责。</w:t>
            </w:r>
          </w:p>
          <w:p>
            <w:pPr>
              <w:pStyle w:val="8"/>
              <w:spacing w:before="0" w:beforeLines="0" w:beforeAutospacing="0" w:after="0" w:afterLines="0" w:afterAutospacing="0" w:line="240" w:lineRule="exact"/>
              <w:ind w:firstLine="420"/>
              <w:jc w:val="both"/>
              <w:rPr>
                <w:rFonts w:hint="eastAsia" w:ascii="仿宋_GB2312" w:hAnsi="仿宋_GB2312" w:eastAsia="仿宋_GB2312" w:cs="仿宋_GB2312"/>
                <w:color w:val="000000"/>
                <w:sz w:val="21"/>
                <w:szCs w:val="21"/>
                <w:shd w:val="clear" w:color="auto" w:fill="FFFFFF"/>
              </w:rPr>
            </w:pPr>
            <w:r>
              <w:rPr>
                <w:rFonts w:hint="eastAsia" w:ascii="仿宋_GB2312" w:hAnsi="仿宋_GB2312" w:eastAsia="仿宋_GB2312" w:cs="仿宋_GB2312"/>
                <w:color w:val="000000"/>
                <w:sz w:val="21"/>
                <w:szCs w:val="21"/>
                <w:shd w:val="clear" w:color="auto" w:fill="FFFFFF"/>
              </w:rPr>
              <w:t>第三十一条 矿山、金属冶炼建设项目和用于生产、储存、装卸危险物品的建设项目的施工单位必须按照批准的安全设施设计施工，并对安全设施的工程质量负责。</w:t>
            </w:r>
          </w:p>
          <w:p>
            <w:pPr>
              <w:pStyle w:val="8"/>
              <w:spacing w:before="0" w:beforeLines="0" w:beforeAutospacing="0" w:after="0" w:afterLines="0" w:afterAutospacing="0" w:line="240" w:lineRule="exact"/>
              <w:ind w:firstLine="420"/>
              <w:jc w:val="both"/>
              <w:rPr>
                <w:rFonts w:hint="eastAsia" w:ascii="仿宋_GB2312" w:hAnsi="仿宋_GB2312" w:eastAsia="仿宋_GB2312" w:cs="仿宋_GB2312"/>
                <w:color w:val="000000"/>
                <w:sz w:val="21"/>
                <w:szCs w:val="21"/>
                <w:shd w:val="clear" w:color="auto" w:fill="FFFFFF"/>
              </w:rPr>
            </w:pPr>
            <w:r>
              <w:rPr>
                <w:rFonts w:hint="eastAsia" w:ascii="仿宋_GB2312" w:hAnsi="仿宋_GB2312" w:eastAsia="仿宋_GB2312" w:cs="仿宋_GB2312"/>
                <w:color w:val="000000"/>
                <w:sz w:val="21"/>
                <w:szCs w:val="21"/>
                <w:shd w:val="clear" w:color="auto" w:fill="FFFFFF"/>
              </w:rPr>
              <w:t>矿山、金属冶炼建设项目和用于生产、储存危险物品的建设项目竣工投入生产或者使用前，应当由建设单位负责组织对安全设施进行验收;验收合格后，方可投入生产和使用。安全生产监督管理部门应当加强对建设单位验收活动和验收结果的监督核查。</w:t>
            </w:r>
          </w:p>
        </w:tc>
        <w:tc>
          <w:tcPr>
            <w:tcW w:w="3324" w:type="dxa"/>
            <w:vAlign w:val="center"/>
          </w:tcPr>
          <w:p>
            <w:pPr>
              <w:pStyle w:val="2"/>
              <w:spacing w:line="240" w:lineRule="exact"/>
              <w:ind w:left="0" w:leftChars="0" w:firstLine="0" w:firstLineChars="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1.查阅资料：</w:t>
            </w:r>
          </w:p>
          <w:p>
            <w:pPr>
              <w:pStyle w:val="2"/>
              <w:spacing w:line="240" w:lineRule="exact"/>
              <w:ind w:left="0" w:leftChars="0" w:firstLine="0" w:firstLineChars="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（1）查阅企业建设项目安全评价有关佐证材料。</w:t>
            </w:r>
          </w:p>
          <w:p>
            <w:pPr>
              <w:pStyle w:val="2"/>
              <w:spacing w:line="240" w:lineRule="exact"/>
              <w:ind w:left="0" w:leftChars="0" w:firstLine="0" w:firstLineChars="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（2）查阅企业安全设施设计相关材料，检查安全设施设计是否按规定报经有关部门同意，是否组织审查。</w:t>
            </w:r>
          </w:p>
          <w:p>
            <w:pPr>
              <w:pStyle w:val="2"/>
              <w:spacing w:line="240" w:lineRule="exact"/>
              <w:ind w:left="0" w:leftChars="0" w:firstLine="0" w:firstLineChars="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（3）查阅企业施工有关材料，检查其是否按安全设施设计施工，安全设施是否经验收合格投入生产或者使用。</w:t>
            </w:r>
          </w:p>
          <w:p>
            <w:pPr>
              <w:pStyle w:val="2"/>
              <w:spacing w:line="240" w:lineRule="exact"/>
              <w:ind w:left="0" w:leftChars="0" w:firstLine="0" w:firstLineChars="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2.现场检查：</w:t>
            </w:r>
          </w:p>
          <w:p>
            <w:pPr>
              <w:pStyle w:val="2"/>
              <w:spacing w:line="240" w:lineRule="exact"/>
              <w:ind w:left="0" w:leftChars="0" w:firstLine="0" w:firstLineChars="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（1）现场检查</w:t>
            </w:r>
          </w:p>
          <w:p>
            <w:pPr>
              <w:pStyle w:val="2"/>
              <w:spacing w:line="240" w:lineRule="exact"/>
              <w:ind w:left="0" w:leftChars="0" w:firstLine="0" w:firstLineChars="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现场检查企业安全设施是否合格。</w:t>
            </w:r>
          </w:p>
        </w:tc>
        <w:tc>
          <w:tcPr>
            <w:tcW w:w="3096" w:type="dxa"/>
            <w:vAlign w:val="center"/>
          </w:tcPr>
          <w:p>
            <w:pPr>
              <w:pStyle w:val="8"/>
              <w:spacing w:before="0" w:beforeLines="0" w:beforeAutospacing="0" w:after="0" w:afterLines="0" w:afterAutospacing="0" w:line="240" w:lineRule="exact"/>
              <w:ind w:left="0" w:leftChars="0" w:firstLine="0" w:firstLineChars="0"/>
              <w:jc w:val="both"/>
              <w:rPr>
                <w:rFonts w:hint="eastAsia" w:ascii="仿宋_GB2312" w:hAnsi="仿宋_GB2312" w:eastAsia="仿宋_GB2312" w:cs="仿宋_GB2312"/>
                <w:color w:val="000000"/>
                <w:sz w:val="21"/>
                <w:szCs w:val="21"/>
              </w:rPr>
            </w:pPr>
            <w:r>
              <w:rPr>
                <w:rFonts w:hint="eastAsia" w:ascii="仿宋_GB2312" w:hAnsi="仿宋_GB2312" w:cs="仿宋_GB2312"/>
                <w:color w:val="000000"/>
                <w:sz w:val="21"/>
                <w:szCs w:val="21"/>
                <w:lang w:val="en-US" w:eastAsia="zh-CN"/>
              </w:rPr>
              <w:t xml:space="preserve">    </w:t>
            </w:r>
            <w:r>
              <w:rPr>
                <w:rFonts w:hint="eastAsia" w:ascii="仿宋_GB2312" w:hAnsi="仿宋_GB2312" w:eastAsia="仿宋_GB2312" w:cs="仿宋_GB2312"/>
                <w:color w:val="000000"/>
                <w:sz w:val="21"/>
                <w:szCs w:val="21"/>
              </w:rPr>
              <w:t xml:space="preserve">【法律】《安全生产法》第九十五条 </w:t>
            </w:r>
            <w:r>
              <w:rPr>
                <w:rFonts w:hint="eastAsia" w:ascii="仿宋_GB2312" w:hAnsi="仿宋_GB2312" w:eastAsia="仿宋_GB2312" w:cs="仿宋_GB2312"/>
                <w:color w:val="000000"/>
                <w:sz w:val="21"/>
                <w:szCs w:val="21"/>
                <w:shd w:val="clear" w:color="auto" w:fill="FFFFFF"/>
              </w:rPr>
              <w:t>第九十五条 生产经营单位有下列行为之一的，责令停止建设或者停产停业整顿，限期改正;逾期未改正的，处五十万元以上一百万元以下的罚款，对其直接负责的主管人员和其他直接责任人员处二万元以上五万元以下的罚款;构成犯罪的，依照刑法有关规定追究刑事责任:</w:t>
            </w:r>
          </w:p>
          <w:p>
            <w:pPr>
              <w:pStyle w:val="8"/>
              <w:spacing w:before="0" w:beforeLines="0" w:beforeAutospacing="0" w:after="0" w:afterLines="0" w:afterAutospacing="0" w:line="240" w:lineRule="exact"/>
              <w:ind w:firstLine="420"/>
              <w:jc w:val="both"/>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shd w:val="clear" w:color="auto" w:fill="FFFFFF"/>
              </w:rPr>
              <w:t>(一)未按照规定对矿山、金属冶炼建设项目或者用于生产、储存、装卸危险物品的建设项目进行安全评价的;</w:t>
            </w:r>
          </w:p>
          <w:p>
            <w:pPr>
              <w:pStyle w:val="8"/>
              <w:spacing w:before="0" w:beforeLines="0" w:beforeAutospacing="0" w:after="0" w:afterLines="0" w:afterAutospacing="0" w:line="240" w:lineRule="exact"/>
              <w:ind w:firstLine="420"/>
              <w:jc w:val="both"/>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shd w:val="clear" w:color="auto" w:fill="FFFFFF"/>
              </w:rPr>
              <w:t>(二)矿山、金属冶炼建设项目或者用于生产、储存、装卸危险物品的建设项目没有安全设施设计或者安全设施设计未按照规定报经有关部门审查同意的;</w:t>
            </w:r>
          </w:p>
          <w:p>
            <w:pPr>
              <w:pStyle w:val="8"/>
              <w:spacing w:before="0" w:beforeLines="0" w:beforeAutospacing="0" w:after="0" w:afterLines="0" w:afterAutospacing="0" w:line="240" w:lineRule="exact"/>
              <w:ind w:firstLine="420"/>
              <w:jc w:val="both"/>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shd w:val="clear" w:color="auto" w:fill="FFFFFF"/>
              </w:rPr>
              <w:t>(三)矿山、金属冶炼建设项目或者用于生产、储存、装卸危险物品的建设项目的施工单位未按照批准的安全设施设计施工的;</w:t>
            </w:r>
          </w:p>
          <w:p>
            <w:pPr>
              <w:pStyle w:val="8"/>
              <w:spacing w:before="0" w:beforeLines="0" w:beforeAutospacing="0" w:after="0" w:afterLines="0" w:afterAutospacing="0" w:line="240" w:lineRule="exact"/>
              <w:ind w:firstLine="420"/>
              <w:jc w:val="both"/>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shd w:val="clear" w:color="auto" w:fill="FFFFFF"/>
              </w:rPr>
              <w:t>(四)矿山、金属冶炼建设项目或者用于生产、储存危险物品的建设项目竣工投入生产或者使用前，安全设施未经验收合格的。</w:t>
            </w:r>
          </w:p>
        </w:tc>
        <w:tc>
          <w:tcPr>
            <w:tcW w:w="1430" w:type="dxa"/>
            <w:vAlign w:val="center"/>
          </w:tcPr>
          <w:p>
            <w:pPr>
              <w:pStyle w:val="2"/>
              <w:spacing w:line="240" w:lineRule="exact"/>
              <w:rPr>
                <w:rFonts w:hint="eastAsia" w:ascii="仿宋_GB2312" w:hAnsi="仿宋_GB2312" w:eastAsia="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3" w:type="dxa"/>
            <w:vAlign w:val="center"/>
          </w:tcPr>
          <w:p>
            <w:pPr>
              <w:pStyle w:val="2"/>
              <w:spacing w:line="240" w:lineRule="exact"/>
              <w:jc w:val="both"/>
              <w:rPr>
                <w:rFonts w:hint="eastAsia" w:ascii="仿宋_GB2312" w:hAnsi="仿宋_GB2312" w:eastAsia="仿宋_GB2312" w:cs="仿宋_GB2312"/>
                <w:color w:val="000000"/>
                <w:sz w:val="21"/>
                <w:szCs w:val="21"/>
              </w:rPr>
            </w:pPr>
          </w:p>
          <w:p>
            <w:pPr>
              <w:ind w:firstLine="279"/>
              <w:jc w:val="both"/>
              <w:rPr>
                <w:color w:val="000000"/>
                <w:sz w:val="21"/>
                <w:szCs w:val="21"/>
              </w:rPr>
            </w:pPr>
            <w:r>
              <w:rPr>
                <w:rFonts w:hint="eastAsia"/>
                <w:color w:val="000000"/>
                <w:sz w:val="21"/>
                <w:szCs w:val="21"/>
              </w:rPr>
              <w:t>3</w:t>
            </w:r>
          </w:p>
        </w:tc>
        <w:tc>
          <w:tcPr>
            <w:tcW w:w="1815" w:type="dxa"/>
            <w:vAlign w:val="center"/>
          </w:tcPr>
          <w:p>
            <w:pPr>
              <w:pStyle w:val="2"/>
              <w:spacing w:line="240" w:lineRule="exact"/>
              <w:ind w:left="0" w:leftChars="0" w:firstLine="0" w:firstLineChars="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未按照规定设置安全生产管理机构或者配备安全生产管理人员。</w:t>
            </w:r>
          </w:p>
        </w:tc>
        <w:tc>
          <w:tcPr>
            <w:tcW w:w="3646" w:type="dxa"/>
            <w:vAlign w:val="center"/>
          </w:tcPr>
          <w:p>
            <w:pPr>
              <w:pStyle w:val="2"/>
              <w:spacing w:line="240" w:lineRule="exact"/>
              <w:ind w:left="0" w:leftChars="0" w:firstLine="0" w:firstLineChars="0"/>
              <w:rPr>
                <w:rFonts w:hint="eastAsia" w:ascii="仿宋_GB2312" w:hAnsi="仿宋_GB2312" w:eastAsia="仿宋_GB2312" w:cs="仿宋_GB2312"/>
                <w:color w:val="000000"/>
                <w:sz w:val="21"/>
                <w:szCs w:val="21"/>
                <w:shd w:val="clear" w:color="auto" w:fill="FFFFFF"/>
              </w:rPr>
            </w:pPr>
            <w:r>
              <w:rPr>
                <w:rFonts w:hint="eastAsia" w:ascii="仿宋_GB2312" w:hAnsi="仿宋_GB2312" w:eastAsia="仿宋_GB2312" w:cs="仿宋_GB2312"/>
                <w:color w:val="000000"/>
                <w:spacing w:val="1"/>
                <w:sz w:val="21"/>
                <w:szCs w:val="21"/>
                <w:lang w:val="en-US" w:eastAsia="zh-CN"/>
              </w:rPr>
              <w:t xml:space="preserve">    </w:t>
            </w:r>
            <w:r>
              <w:rPr>
                <w:rFonts w:hint="eastAsia" w:ascii="仿宋_GB2312" w:hAnsi="仿宋_GB2312" w:eastAsia="仿宋_GB2312" w:cs="仿宋_GB2312"/>
                <w:color w:val="000000"/>
                <w:spacing w:val="1"/>
                <w:sz w:val="21"/>
                <w:szCs w:val="21"/>
              </w:rPr>
              <w:t>【法律】《安全生产法》第二</w:t>
            </w:r>
            <w:r>
              <w:rPr>
                <w:rFonts w:hint="eastAsia" w:ascii="仿宋_GB2312" w:hAnsi="仿宋_GB2312" w:eastAsia="仿宋_GB2312" w:cs="仿宋_GB2312"/>
                <w:color w:val="000000"/>
                <w:spacing w:val="-6"/>
                <w:sz w:val="21"/>
                <w:szCs w:val="21"/>
              </w:rPr>
              <w:t xml:space="preserve">十一条 </w:t>
            </w:r>
            <w:r>
              <w:rPr>
                <w:rFonts w:hint="eastAsia" w:ascii="仿宋_GB2312" w:hAnsi="仿宋_GB2312" w:eastAsia="仿宋_GB2312" w:cs="仿宋_GB2312"/>
                <w:color w:val="000000"/>
                <w:sz w:val="21"/>
                <w:szCs w:val="21"/>
                <w:shd w:val="clear" w:color="auto" w:fill="FFFFFF"/>
              </w:rPr>
              <w:t>矿山、金属冶炼、建筑施工、道路运输单位和危险物品的生产、经营、储存单位，应当设置安全生产管理机构或者配备专职安全生产管理人员。</w:t>
            </w:r>
          </w:p>
          <w:p>
            <w:pPr>
              <w:pStyle w:val="8"/>
              <w:spacing w:before="0" w:beforeLines="0" w:beforeAutospacing="0" w:after="0" w:afterLines="0" w:afterAutospacing="0" w:line="240" w:lineRule="exact"/>
              <w:ind w:firstLine="420" w:firstLineChars="200"/>
              <w:jc w:val="both"/>
              <w:rPr>
                <w:rFonts w:hint="eastAsia" w:ascii="仿宋_GB2312" w:hAnsi="仿宋_GB2312" w:eastAsia="仿宋_GB2312" w:cs="仿宋_GB2312"/>
                <w:color w:val="000000"/>
                <w:sz w:val="21"/>
                <w:szCs w:val="21"/>
                <w:shd w:val="clear" w:color="auto" w:fill="FFFFFF"/>
              </w:rPr>
            </w:pPr>
            <w:r>
              <w:rPr>
                <w:rFonts w:hint="eastAsia" w:ascii="仿宋_GB2312" w:hAnsi="仿宋_GB2312" w:eastAsia="仿宋_GB2312" w:cs="仿宋_GB2312"/>
                <w:color w:val="000000"/>
                <w:sz w:val="21"/>
                <w:szCs w:val="21"/>
                <w:shd w:val="clear" w:color="auto" w:fill="FFFFFF"/>
              </w:rPr>
              <w:t>前款规定以外的其他生产经营单位，从业人员超过一百人的，应当设置安全生产管理机构或者配备专职安全生产管理人员;从业人员在一百人以下的，应当配备专职或者兼职的安全生产管理人员。</w:t>
            </w:r>
          </w:p>
          <w:p>
            <w:pPr>
              <w:pStyle w:val="8"/>
              <w:spacing w:before="0" w:beforeLines="0" w:beforeAutospacing="0" w:after="0" w:afterLines="0" w:afterAutospacing="0" w:line="240" w:lineRule="exact"/>
              <w:ind w:firstLine="420"/>
              <w:jc w:val="both"/>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shd w:val="clear" w:color="auto" w:fill="FFFFFF"/>
              </w:rPr>
              <w:t>第二十四条 生产经营单位的主要负责人和安全生产管理人员必须具备与本单位所从事的生产经营活动相应的安全生产知识和管理能力。</w:t>
            </w:r>
          </w:p>
          <w:p>
            <w:pPr>
              <w:pStyle w:val="8"/>
              <w:spacing w:before="0" w:beforeLines="0" w:beforeAutospacing="0" w:after="0" w:afterLines="0" w:afterAutospacing="0" w:line="240" w:lineRule="exact"/>
              <w:ind w:firstLine="420"/>
              <w:jc w:val="both"/>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shd w:val="clear" w:color="auto" w:fill="FFFFFF"/>
              </w:rPr>
              <w:t>危险物品的生产、经营、储存单位以及矿山、金属冶炼、建筑施工、道路运输单位的主要负责人和安全生产管理人员，应当由主管的负有安全生产监督管理职责的部门对其安全生产知识和管理能力考核合格。考核不得收费。</w:t>
            </w:r>
          </w:p>
          <w:p>
            <w:pPr>
              <w:pStyle w:val="8"/>
              <w:spacing w:before="0" w:beforeLines="0" w:beforeAutospacing="0" w:after="0" w:afterLines="0" w:afterAutospacing="0" w:line="240" w:lineRule="exact"/>
              <w:ind w:firstLine="420"/>
              <w:jc w:val="both"/>
              <w:rPr>
                <w:rFonts w:hint="eastAsia" w:ascii="仿宋_GB2312" w:hAnsi="仿宋_GB2312" w:eastAsia="仿宋_GB2312" w:cs="仿宋_GB2312"/>
                <w:color w:val="000000"/>
                <w:sz w:val="21"/>
                <w:szCs w:val="21"/>
                <w:shd w:val="clear" w:color="auto" w:fill="FFFFFF"/>
              </w:rPr>
            </w:pPr>
            <w:r>
              <w:rPr>
                <w:rFonts w:hint="eastAsia" w:ascii="仿宋_GB2312" w:hAnsi="仿宋_GB2312" w:eastAsia="仿宋_GB2312" w:cs="仿宋_GB2312"/>
                <w:color w:val="000000"/>
                <w:sz w:val="21"/>
                <w:szCs w:val="21"/>
                <w:shd w:val="clear" w:color="auto" w:fill="FFFFFF"/>
              </w:rPr>
              <w:t>危险物品的生产、储存单位以及矿山、金属冶炼单位应当有注册安全工程师从事安全生产管理工作。鼓励其他生产经营单位聘用注册安全工程师从事安全生产管理工作。注册安全工程师按专业分类管理，具体办法由国务院人力资源和社会保障部门、国务院安全生产监督管理部门会同国务院有关部门制定。</w:t>
            </w:r>
          </w:p>
        </w:tc>
        <w:tc>
          <w:tcPr>
            <w:tcW w:w="3324" w:type="dxa"/>
            <w:vAlign w:val="center"/>
          </w:tcPr>
          <w:p>
            <w:pPr>
              <w:pStyle w:val="2"/>
              <w:spacing w:line="240" w:lineRule="exact"/>
              <w:ind w:left="0" w:leftChars="0" w:firstLine="0" w:firstLineChars="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1.查阅文件：</w:t>
            </w:r>
          </w:p>
          <w:p>
            <w:pPr>
              <w:pStyle w:val="2"/>
              <w:spacing w:line="240" w:lineRule="exact"/>
              <w:ind w:left="0" w:leftChars="0" w:firstLine="0" w:firstLineChars="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（1）查阅企业人员情况登记表，了解掌握企业从业人员数量。</w:t>
            </w:r>
          </w:p>
          <w:p>
            <w:pPr>
              <w:pStyle w:val="2"/>
              <w:spacing w:line="240" w:lineRule="exact"/>
              <w:ind w:left="0" w:leftChars="0" w:firstLine="0" w:firstLineChars="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（2）查阅企业设置安全管理机构或配备专职或者兼职安全生产管理人员相关佐证文件资料。</w:t>
            </w:r>
          </w:p>
          <w:p>
            <w:pPr>
              <w:pStyle w:val="2"/>
              <w:spacing w:line="240" w:lineRule="exact"/>
              <w:ind w:left="0" w:leftChars="0" w:firstLine="0" w:firstLineChars="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（3）查阅安全管理人员专业背景和从业经历。</w:t>
            </w:r>
          </w:p>
          <w:p>
            <w:pPr>
              <w:pStyle w:val="2"/>
              <w:spacing w:line="240" w:lineRule="exact"/>
              <w:ind w:left="0" w:leftChars="0" w:firstLine="0" w:firstLineChars="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2.现场检查：</w:t>
            </w:r>
          </w:p>
          <w:p>
            <w:pPr>
              <w:pStyle w:val="2"/>
              <w:spacing w:line="240" w:lineRule="exact"/>
              <w:ind w:left="0" w:leftChars="0" w:firstLine="0" w:firstLineChars="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查阅安全管理人员证书，询问其对本企业安全风险管控、日常安全管理等情况。</w:t>
            </w:r>
          </w:p>
        </w:tc>
        <w:tc>
          <w:tcPr>
            <w:tcW w:w="3096" w:type="dxa"/>
            <w:vAlign w:val="center"/>
          </w:tcPr>
          <w:p>
            <w:pPr>
              <w:pStyle w:val="8"/>
              <w:spacing w:before="0" w:beforeLines="0" w:beforeAutospacing="0" w:after="0" w:afterLines="0" w:afterAutospacing="0" w:line="240" w:lineRule="exact"/>
              <w:jc w:val="both"/>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pacing w:val="1"/>
                <w:sz w:val="21"/>
                <w:szCs w:val="21"/>
              </w:rPr>
              <w:t xml:space="preserve">【法律】《安全生产法》第九十四条 </w:t>
            </w:r>
            <w:r>
              <w:rPr>
                <w:rFonts w:hint="eastAsia" w:ascii="仿宋_GB2312" w:hAnsi="仿宋_GB2312" w:eastAsia="仿宋_GB2312" w:cs="仿宋_GB2312"/>
                <w:color w:val="000000"/>
                <w:sz w:val="21"/>
                <w:szCs w:val="21"/>
                <w:shd w:val="clear" w:color="auto" w:fill="FFFFFF"/>
              </w:rPr>
              <w:t>生产经营单位有下列行为之一的，责令限期改正，可以处五万元以下的罚款;逾期未改正的，责令停产停业整顿，并处五万元以上十万元以下的罚款，对其直接负责的主管人员和其他直接责任人员处一万元以上二万元以下的罚款:</w:t>
            </w:r>
          </w:p>
          <w:p>
            <w:pPr>
              <w:pStyle w:val="8"/>
              <w:spacing w:before="0" w:beforeLines="0" w:beforeAutospacing="0" w:after="0" w:afterLines="0" w:afterAutospacing="0" w:line="240" w:lineRule="exact"/>
              <w:ind w:firstLine="420"/>
              <w:jc w:val="both"/>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shd w:val="clear" w:color="auto" w:fill="FFFFFF"/>
              </w:rPr>
              <w:t>(一)未按照规定设置安全生产管理机构或者配备安全生产管理人员的;</w:t>
            </w:r>
          </w:p>
          <w:p>
            <w:pPr>
              <w:pStyle w:val="2"/>
              <w:spacing w:line="240" w:lineRule="exact"/>
              <w:ind w:left="0" w:leftChars="0" w:firstLine="0" w:firstLineChars="0"/>
              <w:rPr>
                <w:rFonts w:hint="eastAsia" w:ascii="仿宋_GB2312" w:hAnsi="仿宋_GB2312" w:eastAsia="仿宋_GB2312" w:cs="仿宋_GB2312"/>
                <w:color w:val="000000"/>
                <w:sz w:val="21"/>
                <w:szCs w:val="21"/>
              </w:rPr>
            </w:pPr>
          </w:p>
        </w:tc>
        <w:tc>
          <w:tcPr>
            <w:tcW w:w="1430" w:type="dxa"/>
            <w:vAlign w:val="top"/>
          </w:tcPr>
          <w:p>
            <w:pPr>
              <w:pStyle w:val="2"/>
              <w:spacing w:line="240" w:lineRule="exact"/>
              <w:jc w:val="center"/>
              <w:rPr>
                <w:rFonts w:hint="eastAsia" w:ascii="仿宋_GB2312" w:hAnsi="仿宋_GB2312" w:eastAsia="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3" w:type="dxa"/>
            <w:vAlign w:val="center"/>
          </w:tcPr>
          <w:p>
            <w:pPr>
              <w:pStyle w:val="2"/>
              <w:spacing w:line="240" w:lineRule="exact"/>
              <w:jc w:val="center"/>
              <w:rPr>
                <w:rFonts w:hint="eastAsia" w:ascii="仿宋_GB2312" w:hAnsi="仿宋_GB2312" w:eastAsia="仿宋_GB2312" w:cs="仿宋_GB2312"/>
                <w:color w:val="000000"/>
                <w:sz w:val="21"/>
                <w:szCs w:val="21"/>
              </w:rPr>
            </w:pPr>
          </w:p>
          <w:p>
            <w:pPr>
              <w:ind w:left="0" w:leftChars="0" w:firstLine="0" w:firstLineChars="0"/>
              <w:jc w:val="left"/>
              <w:rPr>
                <w:color w:val="000000"/>
                <w:sz w:val="21"/>
                <w:szCs w:val="21"/>
              </w:rPr>
            </w:pPr>
            <w:r>
              <w:rPr>
                <w:rFonts w:hint="eastAsia"/>
                <w:color w:val="000000"/>
                <w:sz w:val="21"/>
                <w:szCs w:val="21"/>
                <w:lang w:val="en-US" w:eastAsia="zh-CN"/>
              </w:rPr>
              <w:t xml:space="preserve">   </w:t>
            </w:r>
            <w:r>
              <w:rPr>
                <w:rFonts w:hint="eastAsia"/>
                <w:color w:val="000000"/>
                <w:sz w:val="21"/>
                <w:szCs w:val="21"/>
              </w:rPr>
              <w:t>4</w:t>
            </w:r>
          </w:p>
        </w:tc>
        <w:tc>
          <w:tcPr>
            <w:tcW w:w="1815" w:type="dxa"/>
            <w:vAlign w:val="center"/>
          </w:tcPr>
          <w:p>
            <w:pPr>
              <w:pStyle w:val="2"/>
              <w:spacing w:line="240" w:lineRule="exact"/>
              <w:ind w:left="0" w:leftChars="0" w:firstLine="0" w:firstLineChars="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不具备有关法律、行政法规和国家标准或者行业标准规定的安全生产条件。</w:t>
            </w:r>
          </w:p>
        </w:tc>
        <w:tc>
          <w:tcPr>
            <w:tcW w:w="3646" w:type="dxa"/>
            <w:vAlign w:val="center"/>
          </w:tcPr>
          <w:p>
            <w:pPr>
              <w:pStyle w:val="8"/>
              <w:spacing w:before="0" w:beforeLines="0" w:beforeAutospacing="0" w:after="0" w:afterLines="0" w:afterAutospacing="0" w:line="240" w:lineRule="exact"/>
              <w:jc w:val="both"/>
              <w:rPr>
                <w:rFonts w:hint="eastAsia" w:ascii="仿宋_GB2312" w:hAnsi="仿宋_GB2312" w:eastAsia="仿宋_GB2312" w:cs="仿宋_GB2312"/>
                <w:color w:val="000000"/>
                <w:sz w:val="21"/>
                <w:szCs w:val="21"/>
                <w:shd w:val="clear" w:color="auto" w:fill="FFFFFF"/>
              </w:rPr>
            </w:pPr>
            <w:r>
              <w:rPr>
                <w:rFonts w:hint="eastAsia" w:ascii="仿宋_GB2312" w:hAnsi="仿宋_GB2312" w:eastAsia="仿宋_GB2312" w:cs="仿宋_GB2312"/>
                <w:color w:val="000000"/>
                <w:spacing w:val="1"/>
                <w:sz w:val="21"/>
                <w:szCs w:val="21"/>
              </w:rPr>
              <w:t xml:space="preserve">【法律】《安全生产法》第十七条 </w:t>
            </w:r>
            <w:r>
              <w:rPr>
                <w:rFonts w:hint="eastAsia" w:ascii="仿宋_GB2312" w:hAnsi="仿宋_GB2312" w:eastAsia="仿宋_GB2312" w:cs="仿宋_GB2312"/>
                <w:color w:val="000000"/>
                <w:sz w:val="21"/>
                <w:szCs w:val="21"/>
                <w:shd w:val="clear" w:color="auto" w:fill="FFFFFF"/>
              </w:rPr>
              <w:t>生产经营单位应当具备本法和有关法律、行政法规和国家标准或者行业标准规定的安全生产条件;不具备安全生产条件的，不得从事生产经营活动。</w:t>
            </w:r>
          </w:p>
          <w:p>
            <w:pPr>
              <w:pStyle w:val="8"/>
              <w:spacing w:before="0" w:beforeLines="0" w:beforeAutospacing="0" w:after="0" w:afterLines="0" w:afterAutospacing="0" w:line="240" w:lineRule="exact"/>
              <w:ind w:firstLine="420"/>
              <w:jc w:val="both"/>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shd w:val="clear" w:color="auto" w:fill="FFFFFF"/>
              </w:rPr>
              <w:t>第二十条 生产经营单位应当具备的安全生产条件所必需的资金投入，由生产经营单位的决策机构、主要负责人或者个人经营的投资人予以保证，并对由于安全生产所必需的资金投入不足导致的后果承担责任。</w:t>
            </w:r>
          </w:p>
        </w:tc>
        <w:tc>
          <w:tcPr>
            <w:tcW w:w="3324" w:type="dxa"/>
            <w:vAlign w:val="center"/>
          </w:tcPr>
          <w:p>
            <w:pPr>
              <w:pStyle w:val="2"/>
              <w:spacing w:line="240" w:lineRule="exact"/>
              <w:ind w:left="0" w:leftChars="0" w:firstLine="0" w:firstLineChars="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1.查阅资料：</w:t>
            </w:r>
          </w:p>
          <w:p>
            <w:pPr>
              <w:pStyle w:val="2"/>
              <w:spacing w:line="240" w:lineRule="exact"/>
              <w:ind w:left="0" w:leftChars="0" w:firstLine="0" w:firstLineChars="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（1）查阅企业是否具备有关法律、行政法规和国家标准或者行业标准规定的安全生产条件的有关佐证材料。</w:t>
            </w:r>
          </w:p>
          <w:p>
            <w:pPr>
              <w:pStyle w:val="2"/>
              <w:spacing w:line="240" w:lineRule="exact"/>
              <w:ind w:left="0" w:leftChars="0" w:firstLine="0" w:firstLineChars="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（2）查阅企业安全生产资金投入等相关材料，检查企业的资金投入是否保证企业具备有关法律、行政法规和国家标准或者行业标准规定的安全生产条件。</w:t>
            </w:r>
          </w:p>
          <w:p>
            <w:pPr>
              <w:pStyle w:val="2"/>
              <w:spacing w:line="240" w:lineRule="exact"/>
              <w:ind w:left="0" w:leftChars="0" w:firstLine="0" w:firstLineChars="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（3）查阅企业安全生产费用提取和使用制度和安全生产费用使用台账。</w:t>
            </w:r>
          </w:p>
          <w:p>
            <w:pPr>
              <w:pStyle w:val="2"/>
              <w:spacing w:line="240" w:lineRule="exact"/>
              <w:ind w:left="0" w:leftChars="0" w:firstLine="0" w:firstLineChars="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2.现场检查：</w:t>
            </w:r>
          </w:p>
          <w:p>
            <w:pPr>
              <w:pStyle w:val="2"/>
              <w:spacing w:line="240" w:lineRule="exact"/>
              <w:ind w:left="0" w:leftChars="0" w:firstLine="0" w:firstLineChars="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现场检查企业是否具备有关法律、行政法规和国家标准或者行业标准规定的安全生产条件。</w:t>
            </w:r>
          </w:p>
        </w:tc>
        <w:tc>
          <w:tcPr>
            <w:tcW w:w="3096" w:type="dxa"/>
            <w:vAlign w:val="center"/>
          </w:tcPr>
          <w:p>
            <w:pPr>
              <w:pStyle w:val="8"/>
              <w:spacing w:before="0" w:beforeLines="0" w:beforeAutospacing="0" w:after="0" w:afterLines="0" w:afterAutospacing="0" w:line="240" w:lineRule="exact"/>
              <w:jc w:val="both"/>
              <w:rPr>
                <w:rFonts w:hint="eastAsia" w:ascii="仿宋_GB2312" w:hAnsi="仿宋_GB2312" w:eastAsia="仿宋_GB2312" w:cs="仿宋_GB2312"/>
                <w:color w:val="000000"/>
                <w:sz w:val="21"/>
                <w:szCs w:val="21"/>
                <w:shd w:val="clear" w:color="auto" w:fill="FFFFFF"/>
              </w:rPr>
            </w:pPr>
            <w:r>
              <w:rPr>
                <w:rFonts w:hint="eastAsia" w:ascii="仿宋_GB2312" w:hAnsi="仿宋_GB2312" w:eastAsia="仿宋_GB2312" w:cs="仿宋_GB2312"/>
                <w:color w:val="000000"/>
                <w:spacing w:val="1"/>
                <w:sz w:val="21"/>
                <w:szCs w:val="21"/>
              </w:rPr>
              <w:t xml:space="preserve">【法律】《安全生产法》第九十条 </w:t>
            </w:r>
            <w:r>
              <w:rPr>
                <w:rFonts w:hint="eastAsia" w:ascii="仿宋_GB2312" w:hAnsi="仿宋_GB2312" w:eastAsia="仿宋_GB2312" w:cs="仿宋_GB2312"/>
                <w:color w:val="000000"/>
                <w:sz w:val="21"/>
                <w:szCs w:val="21"/>
                <w:shd w:val="clear" w:color="auto" w:fill="FFFFFF"/>
              </w:rPr>
              <w:t>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p>
          <w:p>
            <w:pPr>
              <w:pStyle w:val="8"/>
              <w:spacing w:before="0" w:beforeLines="0" w:beforeAutospacing="0" w:after="0" w:afterLines="0" w:afterAutospacing="0" w:line="240" w:lineRule="exact"/>
              <w:ind w:firstLine="420" w:firstLineChars="200"/>
              <w:jc w:val="both"/>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shd w:val="clear" w:color="auto" w:fill="FFFFFF"/>
              </w:rPr>
              <w:t>第一百零八条 生产经营单位不具备本法和其他有关法律、行政法规和国家标准或者行业标准规定的安全生产条件，经停产停业整顿仍不具备安全生产条件的，予以关闭;有关部门应当依法吊销其有关证照。</w:t>
            </w:r>
          </w:p>
        </w:tc>
        <w:tc>
          <w:tcPr>
            <w:tcW w:w="1430" w:type="dxa"/>
            <w:vAlign w:val="center"/>
          </w:tcPr>
          <w:p>
            <w:pPr>
              <w:pStyle w:val="2"/>
              <w:spacing w:line="240" w:lineRule="exact"/>
              <w:rPr>
                <w:rFonts w:hint="eastAsia" w:ascii="仿宋_GB2312" w:hAnsi="仿宋_GB2312" w:eastAsia="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3" w:type="dxa"/>
            <w:vAlign w:val="center"/>
          </w:tcPr>
          <w:p>
            <w:pPr>
              <w:pStyle w:val="2"/>
              <w:spacing w:line="240" w:lineRule="exact"/>
              <w:ind w:left="0" w:leftChars="0" w:firstLine="0" w:firstLineChars="0"/>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5</w:t>
            </w:r>
          </w:p>
        </w:tc>
        <w:tc>
          <w:tcPr>
            <w:tcW w:w="1815" w:type="dxa"/>
            <w:vAlign w:val="center"/>
          </w:tcPr>
          <w:p>
            <w:pPr>
              <w:pStyle w:val="2"/>
              <w:spacing w:line="240" w:lineRule="exact"/>
              <w:ind w:left="0" w:leftChars="0" w:firstLine="0" w:firstLineChars="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安全设备的安装、使用、检测、改造和报废不符合国家标准或者行业标准，未对安全设备进行经常性维护、保养和定期检测，矿山井下特种设备未经具有专业资质的机构检测检验合格取得安全使用证或者安全标志投入使用，使用应当淘汰的危及生产安全的工艺、设备。</w:t>
            </w:r>
          </w:p>
        </w:tc>
        <w:tc>
          <w:tcPr>
            <w:tcW w:w="3646" w:type="dxa"/>
            <w:vAlign w:val="center"/>
          </w:tcPr>
          <w:p>
            <w:pPr>
              <w:pStyle w:val="8"/>
              <w:spacing w:before="0" w:beforeLines="0" w:beforeAutospacing="0" w:after="0" w:afterLines="0" w:afterAutospacing="0" w:line="240" w:lineRule="exact"/>
              <w:jc w:val="both"/>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pacing w:val="1"/>
                <w:sz w:val="21"/>
                <w:szCs w:val="21"/>
              </w:rPr>
              <w:t xml:space="preserve">【法律】《安全生产法》第三十三条 </w:t>
            </w:r>
            <w:r>
              <w:rPr>
                <w:rFonts w:hint="eastAsia" w:ascii="仿宋_GB2312" w:hAnsi="仿宋_GB2312" w:eastAsia="仿宋_GB2312" w:cs="仿宋_GB2312"/>
                <w:color w:val="000000"/>
                <w:sz w:val="21"/>
                <w:szCs w:val="21"/>
                <w:shd w:val="clear" w:color="auto" w:fill="FFFFFF"/>
              </w:rPr>
              <w:t>安全设备的设计、制造、安装、使用、检测、维修、改造和报废，应当符合国家标准或者行业标准。</w:t>
            </w:r>
          </w:p>
          <w:p>
            <w:pPr>
              <w:pStyle w:val="8"/>
              <w:spacing w:before="0" w:beforeLines="0" w:beforeAutospacing="0" w:after="0" w:afterLines="0" w:afterAutospacing="0" w:line="240" w:lineRule="exact"/>
              <w:ind w:firstLine="420"/>
              <w:jc w:val="both"/>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shd w:val="clear" w:color="auto" w:fill="FFFFFF"/>
              </w:rPr>
              <w:t>生产经营单位必须对安全设备进行经常性维护、保养，并定期检测，保证正常运转。维护、保养、检测应当作好记录，并由有关人员签字。</w:t>
            </w:r>
          </w:p>
          <w:p>
            <w:pPr>
              <w:pStyle w:val="8"/>
              <w:spacing w:before="0" w:beforeLines="0" w:beforeAutospacing="0" w:after="0" w:afterLines="0" w:afterAutospacing="0" w:line="240" w:lineRule="exact"/>
              <w:ind w:firstLine="420" w:firstLineChars="200"/>
              <w:jc w:val="both"/>
              <w:rPr>
                <w:rFonts w:hint="eastAsia" w:ascii="仿宋_GB2312" w:hAnsi="仿宋_GB2312" w:eastAsia="仿宋_GB2312" w:cs="仿宋_GB2312"/>
                <w:color w:val="000000"/>
                <w:sz w:val="21"/>
                <w:szCs w:val="21"/>
                <w:shd w:val="clear" w:color="auto" w:fill="FFFFFF"/>
              </w:rPr>
            </w:pPr>
            <w:r>
              <w:rPr>
                <w:rFonts w:hint="eastAsia" w:ascii="仿宋_GB2312" w:hAnsi="仿宋_GB2312" w:eastAsia="仿宋_GB2312" w:cs="仿宋_GB2312"/>
                <w:color w:val="000000"/>
                <w:sz w:val="21"/>
                <w:szCs w:val="21"/>
              </w:rPr>
              <w:t xml:space="preserve">第三十四条 </w:t>
            </w:r>
            <w:r>
              <w:rPr>
                <w:rFonts w:hint="eastAsia" w:ascii="仿宋_GB2312" w:hAnsi="仿宋_GB2312" w:eastAsia="仿宋_GB2312" w:cs="仿宋_GB2312"/>
                <w:color w:val="000000"/>
                <w:sz w:val="21"/>
                <w:szCs w:val="21"/>
                <w:shd w:val="clear" w:color="auto" w:fill="FFFFFF"/>
              </w:rPr>
              <w:t>生产经营单位使用的危险物品的容器、运输工具，以及涉及人身安全、危险性较大的海洋石油开采特种设备和矿山井下特种设备，必须按照国家有关规定，由专业生产单位生产，并经具有专业资质的检测、检验机构检测、检验合格，取得安全使用证或者安全标志，方可投入使用。检测、检验机构对检测、检验结果负责。</w:t>
            </w:r>
          </w:p>
          <w:p>
            <w:pPr>
              <w:pStyle w:val="8"/>
              <w:spacing w:before="0" w:beforeLines="0" w:beforeAutospacing="0" w:after="0" w:afterLines="0" w:afterAutospacing="0" w:line="240" w:lineRule="exact"/>
              <w:ind w:firstLine="420"/>
              <w:jc w:val="both"/>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shd w:val="clear" w:color="auto" w:fill="FFFFFF"/>
              </w:rPr>
              <w:t>第三十五条 国家对严重危及生产安全的工艺、设备实行淘汰制度，具体目录由国务院安全生产监督管理部门会同国务院有关部门制定并公布。法律、行政法规对目录的制定另有规定的，适用其规定。</w:t>
            </w:r>
          </w:p>
          <w:p>
            <w:pPr>
              <w:pStyle w:val="8"/>
              <w:spacing w:before="0" w:beforeLines="0" w:beforeAutospacing="0" w:after="0" w:afterLines="0" w:afterAutospacing="0" w:line="240" w:lineRule="exact"/>
              <w:ind w:firstLine="420"/>
              <w:jc w:val="both"/>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shd w:val="clear" w:color="auto" w:fill="FFFFFF"/>
              </w:rPr>
              <w:t>省、自治区、直辖市人民政府可以根据本地区实际情况制定并公布具体目录，对前款规定以外的危及生产安全的工艺、设备予以淘汰。</w:t>
            </w:r>
          </w:p>
          <w:p>
            <w:pPr>
              <w:pStyle w:val="8"/>
              <w:spacing w:before="0" w:beforeLines="0" w:beforeAutospacing="0" w:after="0" w:afterLines="0" w:afterAutospacing="0" w:line="240" w:lineRule="exact"/>
              <w:ind w:firstLine="420"/>
              <w:jc w:val="both"/>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shd w:val="clear" w:color="auto" w:fill="FFFFFF"/>
              </w:rPr>
              <w:t>生产经营单位不得使用应当淘汰的危及生产安全的工艺、设备。</w:t>
            </w:r>
          </w:p>
        </w:tc>
        <w:tc>
          <w:tcPr>
            <w:tcW w:w="3324" w:type="dxa"/>
            <w:vAlign w:val="center"/>
          </w:tcPr>
          <w:p>
            <w:pPr>
              <w:pStyle w:val="2"/>
              <w:spacing w:line="240" w:lineRule="exact"/>
              <w:ind w:left="0" w:leftChars="0" w:firstLine="0" w:firstLineChars="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1.查阅资料：</w:t>
            </w:r>
          </w:p>
          <w:p>
            <w:pPr>
              <w:pStyle w:val="2"/>
              <w:spacing w:line="240" w:lineRule="exact"/>
              <w:ind w:left="0" w:leftChars="0" w:firstLine="0" w:firstLineChars="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（1）查阅企业安全设备的安装、使用、检测、改造和报废记录，检查其是否符合国家标准或者行业标准。</w:t>
            </w:r>
          </w:p>
          <w:p>
            <w:pPr>
              <w:pStyle w:val="2"/>
              <w:spacing w:line="240" w:lineRule="exact"/>
              <w:ind w:left="0" w:leftChars="0" w:firstLine="0" w:firstLineChars="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（2）查阅企业安全设备的维护、保养和检测记录。</w:t>
            </w:r>
          </w:p>
          <w:p>
            <w:pPr>
              <w:pStyle w:val="2"/>
              <w:spacing w:line="240" w:lineRule="exact"/>
              <w:ind w:left="0" w:leftChars="0" w:firstLine="0" w:firstLineChars="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（3）查阅矿山井下特种设备的检测检验合格证。</w:t>
            </w:r>
          </w:p>
          <w:p>
            <w:pPr>
              <w:pStyle w:val="2"/>
              <w:spacing w:line="240" w:lineRule="exact"/>
              <w:ind w:left="0" w:leftChars="0" w:firstLine="0" w:firstLineChars="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2.现场检查：</w:t>
            </w:r>
          </w:p>
          <w:p>
            <w:pPr>
              <w:pStyle w:val="2"/>
              <w:spacing w:line="240" w:lineRule="exact"/>
              <w:ind w:left="0" w:leftChars="0" w:firstLine="0" w:firstLineChars="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现场检查企业工艺和设备符合国家或者行业标准情况。</w:t>
            </w:r>
          </w:p>
          <w:p>
            <w:pPr>
              <w:pStyle w:val="2"/>
              <w:spacing w:line="240" w:lineRule="exact"/>
              <w:ind w:left="0" w:leftChars="0" w:firstLine="0" w:firstLineChars="0"/>
              <w:rPr>
                <w:rFonts w:hint="eastAsia" w:ascii="仿宋_GB2312" w:hAnsi="仿宋_GB2312" w:eastAsia="仿宋_GB2312" w:cs="仿宋_GB2312"/>
                <w:color w:val="000000"/>
                <w:sz w:val="21"/>
                <w:szCs w:val="21"/>
              </w:rPr>
            </w:pPr>
          </w:p>
        </w:tc>
        <w:tc>
          <w:tcPr>
            <w:tcW w:w="3096" w:type="dxa"/>
            <w:vAlign w:val="center"/>
          </w:tcPr>
          <w:p>
            <w:pPr>
              <w:pStyle w:val="8"/>
              <w:spacing w:before="0" w:beforeLines="0" w:beforeAutospacing="0" w:after="0" w:afterLines="0" w:afterAutospacing="0" w:line="240" w:lineRule="exact"/>
              <w:jc w:val="both"/>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pacing w:val="1"/>
                <w:sz w:val="21"/>
                <w:szCs w:val="21"/>
              </w:rPr>
              <w:t xml:space="preserve">【法律】《安全生产法》第九十六条 </w:t>
            </w:r>
            <w:r>
              <w:rPr>
                <w:rFonts w:hint="eastAsia" w:ascii="仿宋_GB2312" w:hAnsi="仿宋_GB2312" w:eastAsia="仿宋_GB2312" w:cs="仿宋_GB2312"/>
                <w:color w:val="000000"/>
                <w:sz w:val="21"/>
                <w:szCs w:val="21"/>
                <w:shd w:val="clear" w:color="auto" w:fill="FFFFFF"/>
              </w:rPr>
              <w:t>生产经营单位有下列行为之一的，责令限期改正，可以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pStyle w:val="8"/>
              <w:spacing w:before="0" w:beforeLines="0" w:beforeAutospacing="0" w:after="0" w:afterLines="0" w:afterAutospacing="0" w:line="240" w:lineRule="exact"/>
              <w:ind w:firstLine="420"/>
              <w:jc w:val="both"/>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shd w:val="clear" w:color="auto" w:fill="FFFFFF"/>
              </w:rPr>
              <w:t>(二)安全设备的安装、使用、检测、改造和报废不符合国家标准或者行业标准的;</w:t>
            </w:r>
          </w:p>
          <w:p>
            <w:pPr>
              <w:pStyle w:val="8"/>
              <w:spacing w:before="0" w:beforeLines="0" w:beforeAutospacing="0" w:after="0" w:afterLines="0" w:afterAutospacing="0" w:line="240" w:lineRule="exact"/>
              <w:ind w:firstLine="420"/>
              <w:jc w:val="both"/>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shd w:val="clear" w:color="auto" w:fill="FFFFFF"/>
              </w:rPr>
              <w:t>(三)未对安全设备进行经常性维护、保养和定期检测的;</w:t>
            </w:r>
          </w:p>
          <w:p>
            <w:pPr>
              <w:pStyle w:val="8"/>
              <w:spacing w:before="0" w:beforeLines="0" w:beforeAutospacing="0" w:after="0" w:afterLines="0" w:afterAutospacing="0" w:line="240" w:lineRule="exact"/>
              <w:ind w:firstLine="420"/>
              <w:jc w:val="both"/>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shd w:val="clear" w:color="auto" w:fill="FFFFFF"/>
              </w:rPr>
              <w:t>(五)危险物品的容器、运输工具，以及涉及人身安全、危险性较大的海洋石油开采特种设备和矿山井下特种设备未经具有专业资质的机构检测、检验合格，取得安全使用证或者安全标志，投入使用的;</w:t>
            </w:r>
          </w:p>
          <w:p>
            <w:pPr>
              <w:pStyle w:val="8"/>
              <w:spacing w:before="0" w:beforeLines="0" w:beforeAutospacing="0" w:after="0" w:afterLines="0" w:afterAutospacing="0" w:line="240" w:lineRule="exact"/>
              <w:ind w:firstLine="420"/>
              <w:jc w:val="both"/>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shd w:val="clear" w:color="auto" w:fill="FFFFFF"/>
              </w:rPr>
              <w:t>(六)使用应当淘汰的危及生产安全的工艺、设备的。</w:t>
            </w:r>
          </w:p>
        </w:tc>
        <w:tc>
          <w:tcPr>
            <w:tcW w:w="1430" w:type="dxa"/>
            <w:vAlign w:val="center"/>
          </w:tcPr>
          <w:p>
            <w:pPr>
              <w:pStyle w:val="2"/>
              <w:spacing w:line="240" w:lineRule="exact"/>
              <w:rPr>
                <w:rFonts w:hint="eastAsia" w:ascii="仿宋_GB2312" w:hAnsi="仿宋_GB2312" w:eastAsia="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3" w:type="dxa"/>
            <w:vAlign w:val="center"/>
          </w:tcPr>
          <w:p>
            <w:pPr>
              <w:pStyle w:val="2"/>
              <w:spacing w:line="240" w:lineRule="exact"/>
              <w:ind w:left="0" w:leftChars="0" w:firstLine="0" w:firstLineChars="0"/>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6</w:t>
            </w:r>
          </w:p>
        </w:tc>
        <w:tc>
          <w:tcPr>
            <w:tcW w:w="1815" w:type="dxa"/>
            <w:vAlign w:val="center"/>
          </w:tcPr>
          <w:p>
            <w:pPr>
              <w:pStyle w:val="2"/>
              <w:spacing w:line="240" w:lineRule="exact"/>
              <w:ind w:left="0" w:leftChars="0" w:firstLine="0" w:firstLineChars="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企业重大危险源未登记建档，未进行评估、监控，未制定应急预案。</w:t>
            </w:r>
          </w:p>
        </w:tc>
        <w:tc>
          <w:tcPr>
            <w:tcW w:w="3646" w:type="dxa"/>
            <w:vAlign w:val="center"/>
          </w:tcPr>
          <w:p>
            <w:pPr>
              <w:pStyle w:val="8"/>
              <w:spacing w:before="0" w:beforeLines="0" w:beforeAutospacing="0" w:after="0" w:afterLines="0" w:afterAutospacing="0" w:line="240" w:lineRule="exact"/>
              <w:jc w:val="both"/>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pacing w:val="1"/>
                <w:sz w:val="21"/>
                <w:szCs w:val="21"/>
              </w:rPr>
              <w:t>【法律】《安全生产法》</w:t>
            </w:r>
            <w:r>
              <w:rPr>
                <w:rFonts w:hint="eastAsia" w:ascii="仿宋_GB2312" w:hAnsi="仿宋_GB2312" w:eastAsia="仿宋_GB2312" w:cs="仿宋_GB2312"/>
                <w:color w:val="000000"/>
                <w:sz w:val="21"/>
                <w:szCs w:val="21"/>
                <w:shd w:val="clear" w:color="auto" w:fill="FFFFFF"/>
              </w:rPr>
              <w:t>第三十七条 生产经营单位对重大危险源应当登记建档，进行定期检测、评估、监控，并制定应急预案，告知从业人员和相关人员在紧急情况下应当采取的应急措施。</w:t>
            </w:r>
          </w:p>
          <w:p>
            <w:pPr>
              <w:pStyle w:val="8"/>
              <w:spacing w:before="0" w:beforeLines="0" w:beforeAutospacing="0" w:after="0" w:afterLines="0" w:afterAutospacing="0" w:line="240" w:lineRule="exact"/>
              <w:ind w:firstLine="420"/>
              <w:jc w:val="both"/>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shd w:val="clear" w:color="auto" w:fill="FFFFFF"/>
              </w:rPr>
              <w:t>生产经营单位应当按照国家有关规定将本单位重大危险源及有关安全措施、应急措施报有关地方人民政府安全生产监督管理部门和有关部门备案。</w:t>
            </w:r>
          </w:p>
          <w:p>
            <w:pPr>
              <w:pStyle w:val="2"/>
              <w:spacing w:line="240" w:lineRule="exact"/>
              <w:ind w:left="0" w:leftChars="0" w:firstLine="0" w:firstLineChars="0"/>
              <w:rPr>
                <w:rFonts w:hint="eastAsia" w:ascii="仿宋_GB2312" w:hAnsi="仿宋_GB2312" w:eastAsia="仿宋_GB2312" w:cs="仿宋_GB2312"/>
                <w:color w:val="000000"/>
                <w:sz w:val="21"/>
                <w:szCs w:val="21"/>
              </w:rPr>
            </w:pPr>
          </w:p>
        </w:tc>
        <w:tc>
          <w:tcPr>
            <w:tcW w:w="3324" w:type="dxa"/>
            <w:vAlign w:val="center"/>
          </w:tcPr>
          <w:p>
            <w:pPr>
              <w:pStyle w:val="2"/>
              <w:spacing w:line="240" w:lineRule="exact"/>
              <w:ind w:left="0" w:leftChars="0" w:firstLine="0" w:firstLineChars="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1.查阅资料：</w:t>
            </w:r>
          </w:p>
          <w:p>
            <w:pPr>
              <w:pStyle w:val="2"/>
              <w:numPr>
                <w:ilvl w:val="0"/>
                <w:numId w:val="2"/>
              </w:numPr>
              <w:spacing w:line="240" w:lineRule="exact"/>
              <w:ind w:left="0" w:leftChars="0" w:firstLine="0" w:firstLineChars="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查阅企业重大危险源登记建档情况，检查其是否进进行定期检测、评估、监控。</w:t>
            </w:r>
          </w:p>
          <w:p>
            <w:pPr>
              <w:pStyle w:val="2"/>
              <w:numPr>
                <w:ilvl w:val="0"/>
                <w:numId w:val="2"/>
              </w:numPr>
              <w:spacing w:line="240" w:lineRule="exact"/>
              <w:ind w:left="0" w:leftChars="0" w:firstLine="0" w:firstLineChars="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查阅企业重大危险源应急预案制定情况。</w:t>
            </w:r>
          </w:p>
          <w:p>
            <w:pPr>
              <w:pStyle w:val="2"/>
              <w:spacing w:line="240" w:lineRule="exact"/>
              <w:ind w:left="0" w:leftChars="0" w:firstLine="0" w:firstLineChars="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2.现场检查：</w:t>
            </w:r>
          </w:p>
          <w:p>
            <w:pPr>
              <w:pStyle w:val="2"/>
              <w:spacing w:line="240" w:lineRule="exact"/>
              <w:ind w:left="0" w:leftChars="0" w:firstLine="0" w:firstLineChars="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现场抽查1-2名从业人员和相关人员，了解是否掌握重大危险源在紧急情况下应当采取的应急措施。</w:t>
            </w:r>
          </w:p>
          <w:p>
            <w:pPr>
              <w:pStyle w:val="2"/>
              <w:spacing w:line="240" w:lineRule="exact"/>
              <w:ind w:left="0" w:leftChars="0" w:firstLine="0" w:firstLineChars="0"/>
              <w:rPr>
                <w:rFonts w:hint="eastAsia" w:ascii="仿宋_GB2312" w:hAnsi="仿宋_GB2312" w:eastAsia="仿宋_GB2312" w:cs="仿宋_GB2312"/>
                <w:color w:val="000000"/>
                <w:sz w:val="21"/>
                <w:szCs w:val="21"/>
              </w:rPr>
            </w:pPr>
          </w:p>
        </w:tc>
        <w:tc>
          <w:tcPr>
            <w:tcW w:w="3096" w:type="dxa"/>
            <w:vAlign w:val="center"/>
          </w:tcPr>
          <w:p>
            <w:pPr>
              <w:pStyle w:val="8"/>
              <w:spacing w:before="0" w:beforeLines="0" w:beforeAutospacing="0" w:after="0" w:afterLines="0" w:afterAutospacing="0" w:line="240" w:lineRule="exact"/>
              <w:jc w:val="both"/>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pacing w:val="1"/>
                <w:sz w:val="21"/>
                <w:szCs w:val="21"/>
              </w:rPr>
              <w:t xml:space="preserve">【法律】《安全生产法》第九十八条 </w:t>
            </w:r>
            <w:r>
              <w:rPr>
                <w:rFonts w:hint="eastAsia" w:ascii="仿宋_GB2312" w:hAnsi="仿宋_GB2312" w:eastAsia="仿宋_GB2312" w:cs="仿宋_GB2312"/>
                <w:color w:val="000000"/>
                <w:sz w:val="21"/>
                <w:szCs w:val="21"/>
                <w:shd w:val="clear" w:color="auto" w:fill="FFFFFF"/>
              </w:rPr>
              <w:t>生产经营单位有下列行为之一的，责令限期改正，可以处十万元以下的罚款;逾期未改正的，责令停产停业整顿，并处十万元以上二十万元以下的罚款，对其直接负责的主管人员和其他直接责任人员处二万元以上五万元以下的罚款;构成犯罪的，依照刑法有关规定追究刑事任:(二)对重大危险源未登记建档，或者未进行评估、监控，或者未制定应急预案的;</w:t>
            </w:r>
          </w:p>
        </w:tc>
        <w:tc>
          <w:tcPr>
            <w:tcW w:w="1430" w:type="dxa"/>
            <w:vAlign w:val="center"/>
          </w:tcPr>
          <w:p>
            <w:pPr>
              <w:pStyle w:val="2"/>
              <w:spacing w:line="240" w:lineRule="exact"/>
              <w:rPr>
                <w:rFonts w:hint="eastAsia" w:ascii="仿宋_GB2312" w:hAnsi="仿宋_GB2312" w:eastAsia="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863" w:type="dxa"/>
            <w:vAlign w:val="center"/>
          </w:tcPr>
          <w:p>
            <w:pPr>
              <w:pStyle w:val="2"/>
              <w:spacing w:line="240" w:lineRule="exact"/>
              <w:ind w:left="0" w:leftChars="0" w:firstLine="0" w:firstLineChars="0"/>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7</w:t>
            </w:r>
          </w:p>
        </w:tc>
        <w:tc>
          <w:tcPr>
            <w:tcW w:w="1815" w:type="dxa"/>
            <w:vAlign w:val="center"/>
          </w:tcPr>
          <w:p>
            <w:pPr>
              <w:pStyle w:val="2"/>
              <w:spacing w:line="240" w:lineRule="exact"/>
              <w:ind w:left="0" w:leftChars="0" w:firstLine="0" w:firstLineChars="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企业生产、经营、储存、使用危险物品的车间、商店、仓库与员工宿舍在同一建筑内的，或者与员工宿舍的距离不符合安全要求的，生产经营场所和员工宿舍未设有符合紧急疏散需要、标志明显、保持畅通的出口，或者锁闭、封堵生产经营场所或者员工宿舍出口。</w:t>
            </w:r>
          </w:p>
        </w:tc>
        <w:tc>
          <w:tcPr>
            <w:tcW w:w="3646" w:type="dxa"/>
            <w:vAlign w:val="center"/>
          </w:tcPr>
          <w:p>
            <w:pPr>
              <w:pStyle w:val="8"/>
              <w:spacing w:before="0" w:beforeLines="0" w:beforeAutospacing="0" w:after="0" w:afterLines="0" w:afterAutospacing="0" w:line="240" w:lineRule="exact"/>
              <w:jc w:val="both"/>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pacing w:val="1"/>
                <w:sz w:val="21"/>
                <w:szCs w:val="21"/>
              </w:rPr>
              <w:t xml:space="preserve">【法律】《安全生产法》第三十九条 </w:t>
            </w:r>
            <w:r>
              <w:rPr>
                <w:rFonts w:hint="eastAsia" w:ascii="仿宋_GB2312" w:hAnsi="仿宋_GB2312" w:eastAsia="仿宋_GB2312" w:cs="仿宋_GB2312"/>
                <w:color w:val="000000"/>
                <w:sz w:val="21"/>
                <w:szCs w:val="21"/>
                <w:shd w:val="clear" w:color="auto" w:fill="FFFFFF"/>
              </w:rPr>
              <w:t>生产、经营、储存、使用危险物品的车间、商店、仓库不得与员工宿舍在同一座建筑物内，并应当与员工宿舍保持安全距离。</w:t>
            </w:r>
          </w:p>
          <w:p>
            <w:pPr>
              <w:pStyle w:val="8"/>
              <w:spacing w:before="0" w:beforeLines="0" w:beforeAutospacing="0" w:after="0" w:afterLines="0" w:afterAutospacing="0" w:line="240" w:lineRule="exact"/>
              <w:ind w:firstLine="420"/>
              <w:jc w:val="both"/>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shd w:val="clear" w:color="auto" w:fill="FFFFFF"/>
              </w:rPr>
              <w:t>生产经营场所和员工宿舍应当设有符合紧急疏散要求、标志明显、保持畅通的出口。禁止锁闭、封堵生产经营场所或者员工宿舍的出口。</w:t>
            </w:r>
          </w:p>
        </w:tc>
        <w:tc>
          <w:tcPr>
            <w:tcW w:w="3324" w:type="dxa"/>
            <w:vAlign w:val="center"/>
          </w:tcPr>
          <w:p>
            <w:pPr>
              <w:pStyle w:val="2"/>
              <w:spacing w:line="240" w:lineRule="exact"/>
              <w:ind w:left="0" w:leftChars="0" w:firstLine="0" w:firstLineChars="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现场检查：</w:t>
            </w:r>
          </w:p>
          <w:p>
            <w:pPr>
              <w:pStyle w:val="2"/>
              <w:numPr>
                <w:ilvl w:val="0"/>
                <w:numId w:val="3"/>
              </w:numPr>
              <w:spacing w:line="240" w:lineRule="exact"/>
              <w:ind w:left="0" w:leftChars="0" w:firstLine="0" w:firstLineChars="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现场检查生产、经营、储存、使用危险物品的车间、商店、仓库是否与员工宿舍在同一建筑物内。</w:t>
            </w:r>
          </w:p>
          <w:p>
            <w:pPr>
              <w:pStyle w:val="2"/>
              <w:numPr>
                <w:ilvl w:val="0"/>
                <w:numId w:val="3"/>
              </w:numPr>
              <w:spacing w:line="240" w:lineRule="exact"/>
              <w:ind w:left="0" w:leftChars="0" w:firstLine="0" w:firstLineChars="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现场检查生产、经营、储存、使用危险物品的车间、商店、仓库与员工宿舍的距离是否符合安全要求。</w:t>
            </w:r>
          </w:p>
          <w:p>
            <w:pPr>
              <w:pStyle w:val="2"/>
              <w:numPr>
                <w:ilvl w:val="0"/>
                <w:numId w:val="3"/>
              </w:numPr>
              <w:spacing w:line="240" w:lineRule="exact"/>
              <w:ind w:left="0" w:leftChars="0" w:firstLine="0" w:firstLineChars="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现场检查生产经营场所和员工宿舍是否设置出口，出口是否符合紧急疏散要求、标志明显、保持畅通。</w:t>
            </w:r>
          </w:p>
        </w:tc>
        <w:tc>
          <w:tcPr>
            <w:tcW w:w="3096" w:type="dxa"/>
            <w:vAlign w:val="center"/>
          </w:tcPr>
          <w:p>
            <w:pPr>
              <w:pStyle w:val="8"/>
              <w:spacing w:before="0" w:beforeLines="0" w:beforeAutospacing="0" w:after="0" w:afterLines="0" w:afterAutospacing="0" w:line="240" w:lineRule="exact"/>
              <w:jc w:val="both"/>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pacing w:val="1"/>
                <w:sz w:val="21"/>
                <w:szCs w:val="21"/>
              </w:rPr>
              <w:t xml:space="preserve">【法律】《安全生产法》第一百零二条 </w:t>
            </w:r>
            <w:r>
              <w:rPr>
                <w:rFonts w:hint="eastAsia" w:ascii="仿宋_GB2312" w:hAnsi="仿宋_GB2312" w:eastAsia="仿宋_GB2312" w:cs="仿宋_GB2312"/>
                <w:color w:val="000000"/>
                <w:sz w:val="21"/>
                <w:szCs w:val="21"/>
                <w:shd w:val="clear" w:color="auto" w:fill="FFFFFF"/>
              </w:rPr>
              <w:t>第一百零二条 生产经营单位有下列行为之一的，责令限期改正，可以处五万元以下的罚款，对其直接负责的主管人员和其他直接责任人员可以处一万元以下的罚款;逾期未改正的，责令停产停业整顿;构成犯罪的，依照刑法有关规定追究刑事责任:</w:t>
            </w:r>
          </w:p>
          <w:p>
            <w:pPr>
              <w:pStyle w:val="8"/>
              <w:spacing w:before="0" w:beforeLines="0" w:beforeAutospacing="0" w:after="0" w:afterLines="0" w:afterAutospacing="0" w:line="240" w:lineRule="exact"/>
              <w:ind w:firstLine="420"/>
              <w:jc w:val="both"/>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shd w:val="clear" w:color="auto" w:fill="FFFFFF"/>
              </w:rPr>
              <w:t>(一)生产、经营、储存、使用危险物品的车间、商店、仓库与员工宿舍在同一座建筑内，或者与员工宿舍的距离不符合安全要求的;</w:t>
            </w:r>
          </w:p>
          <w:p>
            <w:pPr>
              <w:pStyle w:val="8"/>
              <w:spacing w:before="0" w:beforeLines="0" w:beforeAutospacing="0" w:after="0" w:afterLines="0" w:afterAutospacing="0" w:line="240" w:lineRule="exact"/>
              <w:ind w:firstLine="420"/>
              <w:jc w:val="both"/>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shd w:val="clear" w:color="auto" w:fill="FFFFFF"/>
              </w:rPr>
              <w:t>(二)生产经营场所和员工宿舍未设有符合紧急疏散需要、标志明显、保持畅通的出口，或者锁闭、封堵生产经营场所或者员工宿舍出口的。</w:t>
            </w:r>
          </w:p>
        </w:tc>
        <w:tc>
          <w:tcPr>
            <w:tcW w:w="1430" w:type="dxa"/>
            <w:vAlign w:val="center"/>
          </w:tcPr>
          <w:p>
            <w:pPr>
              <w:pStyle w:val="2"/>
              <w:spacing w:line="240" w:lineRule="exact"/>
              <w:rPr>
                <w:rFonts w:hint="eastAsia" w:ascii="仿宋_GB2312" w:hAnsi="仿宋_GB2312" w:eastAsia="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863" w:type="dxa"/>
            <w:vAlign w:val="center"/>
          </w:tcPr>
          <w:p>
            <w:pPr>
              <w:pStyle w:val="2"/>
              <w:spacing w:line="240" w:lineRule="exact"/>
              <w:ind w:left="0" w:leftChars="0" w:firstLine="0" w:firstLineChars="0"/>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8</w:t>
            </w:r>
          </w:p>
        </w:tc>
        <w:tc>
          <w:tcPr>
            <w:tcW w:w="1815" w:type="dxa"/>
            <w:vAlign w:val="center"/>
          </w:tcPr>
          <w:p>
            <w:pPr>
              <w:pStyle w:val="2"/>
              <w:spacing w:line="240" w:lineRule="exact"/>
              <w:ind w:left="0" w:leftChars="0" w:firstLine="0" w:firstLineChars="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企业未为从业人员提供符合国家标准或者行业标准的劳动防护用品。</w:t>
            </w:r>
          </w:p>
        </w:tc>
        <w:tc>
          <w:tcPr>
            <w:tcW w:w="3646" w:type="dxa"/>
            <w:vAlign w:val="center"/>
          </w:tcPr>
          <w:p>
            <w:pPr>
              <w:pStyle w:val="8"/>
              <w:spacing w:before="0" w:beforeLines="0" w:beforeAutospacing="0" w:after="0" w:afterLines="0" w:afterAutospacing="0" w:line="240" w:lineRule="exact"/>
              <w:jc w:val="both"/>
              <w:rPr>
                <w:rFonts w:hint="eastAsia" w:ascii="仿宋_GB2312" w:hAnsi="仿宋_GB2312" w:eastAsia="仿宋_GB2312" w:cs="仿宋_GB2312"/>
                <w:color w:val="000000"/>
                <w:sz w:val="21"/>
                <w:szCs w:val="21"/>
                <w:shd w:val="clear" w:color="auto" w:fill="FFFFFF"/>
              </w:rPr>
            </w:pPr>
            <w:r>
              <w:rPr>
                <w:rFonts w:hint="eastAsia" w:ascii="仿宋_GB2312" w:hAnsi="仿宋_GB2312" w:eastAsia="仿宋_GB2312" w:cs="仿宋_GB2312"/>
                <w:color w:val="000000"/>
                <w:spacing w:val="1"/>
                <w:sz w:val="21"/>
                <w:szCs w:val="21"/>
              </w:rPr>
              <w:t xml:space="preserve">【法律】《安全生产法》第四十二条 </w:t>
            </w:r>
            <w:r>
              <w:rPr>
                <w:rFonts w:hint="eastAsia" w:ascii="仿宋_GB2312" w:hAnsi="仿宋_GB2312" w:eastAsia="仿宋_GB2312" w:cs="仿宋_GB2312"/>
                <w:color w:val="000000"/>
                <w:sz w:val="21"/>
                <w:szCs w:val="21"/>
                <w:shd w:val="clear" w:color="auto" w:fill="FFFFFF"/>
              </w:rPr>
              <w:t>生产经营单位必须为从业人员提供符合国家标准或者行业标准的劳动防护用品，并监督、教育从业人员按照使用规则佩戴、使用。</w:t>
            </w:r>
          </w:p>
        </w:tc>
        <w:tc>
          <w:tcPr>
            <w:tcW w:w="3324" w:type="dxa"/>
            <w:vAlign w:val="center"/>
          </w:tcPr>
          <w:p>
            <w:pPr>
              <w:pStyle w:val="2"/>
              <w:spacing w:line="240" w:lineRule="exact"/>
              <w:ind w:left="0" w:leftChars="0" w:firstLine="0" w:firstLineChars="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1.查阅资料：</w:t>
            </w:r>
          </w:p>
          <w:p>
            <w:pPr>
              <w:pStyle w:val="2"/>
              <w:spacing w:line="240" w:lineRule="exact"/>
              <w:ind w:left="0" w:leftChars="0" w:firstLine="0" w:firstLineChars="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查阅企业劳动防护用品登记和发放记录。</w:t>
            </w:r>
          </w:p>
          <w:p>
            <w:pPr>
              <w:pStyle w:val="2"/>
              <w:spacing w:line="240" w:lineRule="exact"/>
              <w:ind w:left="0" w:leftChars="0" w:firstLine="0" w:firstLineChars="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2.现场检查：</w:t>
            </w:r>
          </w:p>
          <w:p>
            <w:pPr>
              <w:pStyle w:val="2"/>
              <w:spacing w:line="240" w:lineRule="exact"/>
              <w:ind w:left="0" w:leftChars="0" w:firstLine="0" w:firstLineChars="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抽查询问1-2名从业人员掌握正确佩戴和使用劳动防护用品情况。</w:t>
            </w:r>
          </w:p>
        </w:tc>
        <w:tc>
          <w:tcPr>
            <w:tcW w:w="3096" w:type="dxa"/>
            <w:vAlign w:val="center"/>
          </w:tcPr>
          <w:p>
            <w:pPr>
              <w:pStyle w:val="8"/>
              <w:spacing w:before="0" w:beforeLines="0" w:beforeAutospacing="0" w:after="0" w:afterLines="0" w:afterAutospacing="0" w:line="240" w:lineRule="exact"/>
              <w:jc w:val="both"/>
              <w:rPr>
                <w:rFonts w:hint="eastAsia" w:ascii="仿宋_GB2312" w:hAnsi="仿宋_GB2312" w:eastAsia="仿宋_GB2312" w:cs="仿宋_GB2312"/>
                <w:color w:val="000000"/>
                <w:sz w:val="21"/>
                <w:szCs w:val="21"/>
                <w:shd w:val="clear" w:color="auto" w:fill="FFFFFF"/>
              </w:rPr>
            </w:pPr>
            <w:r>
              <w:rPr>
                <w:rFonts w:hint="eastAsia" w:ascii="仿宋_GB2312" w:hAnsi="仿宋_GB2312" w:eastAsia="仿宋_GB2312" w:cs="仿宋_GB2312"/>
                <w:color w:val="000000"/>
                <w:spacing w:val="1"/>
                <w:sz w:val="21"/>
                <w:szCs w:val="21"/>
              </w:rPr>
              <w:t xml:space="preserve">【法律】《安全生产法》第九十六条 </w:t>
            </w:r>
            <w:r>
              <w:rPr>
                <w:rFonts w:hint="eastAsia" w:ascii="仿宋_GB2312" w:hAnsi="仿宋_GB2312" w:eastAsia="仿宋_GB2312" w:cs="仿宋_GB2312"/>
                <w:color w:val="000000"/>
                <w:sz w:val="21"/>
                <w:szCs w:val="21"/>
                <w:shd w:val="clear" w:color="auto" w:fill="FFFFFF"/>
              </w:rPr>
              <w:t>生产经营单位有下列行为之一的，责令限期改正，可以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四)未为从业人员提供符合国家标准或者行业标准的劳动防护用品的;</w:t>
            </w:r>
          </w:p>
        </w:tc>
        <w:tc>
          <w:tcPr>
            <w:tcW w:w="1430" w:type="dxa"/>
            <w:vAlign w:val="center"/>
          </w:tcPr>
          <w:p>
            <w:pPr>
              <w:pStyle w:val="2"/>
              <w:spacing w:line="240" w:lineRule="exact"/>
              <w:rPr>
                <w:rFonts w:hint="eastAsia" w:ascii="仿宋_GB2312" w:hAnsi="仿宋_GB2312" w:eastAsia="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863" w:type="dxa"/>
            <w:vAlign w:val="center"/>
          </w:tcPr>
          <w:p>
            <w:pPr>
              <w:pStyle w:val="2"/>
              <w:spacing w:line="240" w:lineRule="exact"/>
              <w:ind w:left="0" w:leftChars="0" w:firstLine="0" w:firstLineChars="0"/>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9</w:t>
            </w:r>
          </w:p>
        </w:tc>
        <w:tc>
          <w:tcPr>
            <w:tcW w:w="1815" w:type="dxa"/>
            <w:vAlign w:val="center"/>
          </w:tcPr>
          <w:p>
            <w:pPr>
              <w:pStyle w:val="2"/>
              <w:spacing w:line="240" w:lineRule="exact"/>
              <w:ind w:left="0" w:leftChars="0" w:firstLine="0" w:firstLineChars="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企业进行爆破、吊装以及其他危险作业，未安排专门人员进行现场安全管理。</w:t>
            </w:r>
          </w:p>
        </w:tc>
        <w:tc>
          <w:tcPr>
            <w:tcW w:w="3646" w:type="dxa"/>
            <w:vAlign w:val="center"/>
          </w:tcPr>
          <w:p>
            <w:pPr>
              <w:pStyle w:val="8"/>
              <w:spacing w:before="0" w:beforeLines="0" w:beforeAutospacing="0" w:after="0" w:afterLines="0" w:afterAutospacing="0" w:line="240" w:lineRule="exact"/>
              <w:jc w:val="both"/>
              <w:rPr>
                <w:rFonts w:hint="eastAsia" w:ascii="仿宋_GB2312" w:hAnsi="仿宋_GB2312" w:eastAsia="仿宋_GB2312" w:cs="仿宋_GB2312"/>
                <w:color w:val="000000"/>
                <w:spacing w:val="1"/>
                <w:sz w:val="21"/>
                <w:szCs w:val="21"/>
              </w:rPr>
            </w:pPr>
            <w:r>
              <w:rPr>
                <w:rFonts w:hint="eastAsia" w:ascii="仿宋_GB2312" w:hAnsi="仿宋_GB2312" w:eastAsia="仿宋_GB2312" w:cs="仿宋_GB2312"/>
                <w:color w:val="000000"/>
                <w:spacing w:val="1"/>
                <w:sz w:val="21"/>
                <w:szCs w:val="21"/>
              </w:rPr>
              <w:t xml:space="preserve">【法律】《安全生产法》第四十条 </w:t>
            </w:r>
            <w:r>
              <w:rPr>
                <w:rFonts w:hint="eastAsia" w:ascii="仿宋_GB2312" w:hAnsi="仿宋_GB2312" w:eastAsia="仿宋_GB2312" w:cs="仿宋_GB2312"/>
                <w:color w:val="000000"/>
                <w:sz w:val="21"/>
                <w:szCs w:val="21"/>
                <w:shd w:val="clear" w:color="auto" w:fill="FFFFFF"/>
              </w:rPr>
              <w:t>生产经营单位进行爆破、吊装以及国务院安全生产监督管理部门会同国务院有关部门规定的其他危险作业，应当安排专门人员进行现场安全管理，确保操作规程的遵守和安全措施的落实。</w:t>
            </w:r>
          </w:p>
        </w:tc>
        <w:tc>
          <w:tcPr>
            <w:tcW w:w="3324" w:type="dxa"/>
            <w:vAlign w:val="center"/>
          </w:tcPr>
          <w:p>
            <w:pPr>
              <w:pStyle w:val="2"/>
              <w:spacing w:line="240" w:lineRule="exact"/>
              <w:ind w:left="0" w:leftChars="0" w:firstLine="0" w:firstLineChars="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查阅资料：</w:t>
            </w:r>
          </w:p>
          <w:p>
            <w:pPr>
              <w:pStyle w:val="2"/>
              <w:spacing w:line="240" w:lineRule="exact"/>
              <w:ind w:left="0" w:leftChars="0" w:firstLine="0" w:firstLineChars="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查阅企业作业票，检查其进行爆破、吊装以及其他危险作业时，是否有安排专门人员进行现场安全管理。</w:t>
            </w:r>
          </w:p>
          <w:p>
            <w:pPr>
              <w:pStyle w:val="2"/>
              <w:spacing w:line="240" w:lineRule="exact"/>
              <w:ind w:left="0" w:leftChars="0" w:firstLine="0" w:firstLineChars="0"/>
              <w:rPr>
                <w:rFonts w:hint="eastAsia" w:ascii="仿宋_GB2312" w:hAnsi="仿宋_GB2312" w:eastAsia="仿宋_GB2312" w:cs="仿宋_GB2312"/>
                <w:color w:val="000000"/>
                <w:sz w:val="21"/>
                <w:szCs w:val="21"/>
              </w:rPr>
            </w:pPr>
          </w:p>
        </w:tc>
        <w:tc>
          <w:tcPr>
            <w:tcW w:w="3096" w:type="dxa"/>
            <w:vAlign w:val="center"/>
          </w:tcPr>
          <w:p>
            <w:pPr>
              <w:pStyle w:val="8"/>
              <w:spacing w:before="0" w:beforeLines="0" w:beforeAutospacing="0" w:after="0" w:afterLines="0" w:afterAutospacing="0" w:line="240" w:lineRule="exact"/>
              <w:jc w:val="both"/>
              <w:rPr>
                <w:rFonts w:hint="eastAsia" w:ascii="仿宋_GB2312" w:hAnsi="仿宋_GB2312" w:eastAsia="仿宋_GB2312" w:cs="仿宋_GB2312"/>
                <w:color w:val="000000"/>
                <w:spacing w:val="1"/>
                <w:sz w:val="21"/>
                <w:szCs w:val="21"/>
              </w:rPr>
            </w:pPr>
            <w:r>
              <w:rPr>
                <w:rFonts w:hint="eastAsia" w:ascii="仿宋_GB2312" w:hAnsi="仿宋_GB2312" w:eastAsia="仿宋_GB2312" w:cs="仿宋_GB2312"/>
                <w:color w:val="000000"/>
                <w:spacing w:val="1"/>
                <w:sz w:val="21"/>
                <w:szCs w:val="21"/>
              </w:rPr>
              <w:t xml:space="preserve">【法律】《安全生产法》第九十八条 </w:t>
            </w:r>
            <w:r>
              <w:rPr>
                <w:rFonts w:hint="eastAsia" w:ascii="仿宋_GB2312" w:hAnsi="仿宋_GB2312" w:eastAsia="仿宋_GB2312" w:cs="仿宋_GB2312"/>
                <w:color w:val="000000"/>
                <w:sz w:val="21"/>
                <w:szCs w:val="21"/>
                <w:shd w:val="clear" w:color="auto" w:fill="FFFFFF"/>
              </w:rPr>
              <w:t>生产经营单位有下列行为之一的，责令限期改正，可以处十万元以下的罚款;逾期未改正的，责令停产停业整顿，并处十万元以上二十万元以下的罚款，对其直接负责的主管人员和其他直接责任人员处二万元以上五万元以下的罚款;构成犯罪的，依照刑法有关规定追究刑事责任:(三)进行爆破、吊装以及国务院安全生产监督管理部门会同国务院有关部门规定的其他危险作业，未安排专门人员进行现场安全管理的;</w:t>
            </w:r>
          </w:p>
        </w:tc>
        <w:tc>
          <w:tcPr>
            <w:tcW w:w="1430" w:type="dxa"/>
            <w:vAlign w:val="center"/>
          </w:tcPr>
          <w:p>
            <w:pPr>
              <w:pStyle w:val="2"/>
              <w:spacing w:line="240" w:lineRule="exact"/>
              <w:rPr>
                <w:rFonts w:hint="eastAsia" w:ascii="仿宋_GB2312" w:hAnsi="仿宋_GB2312" w:eastAsia="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863" w:type="dxa"/>
            <w:vAlign w:val="center"/>
          </w:tcPr>
          <w:p>
            <w:pPr>
              <w:pStyle w:val="2"/>
              <w:spacing w:line="240" w:lineRule="exact"/>
              <w:jc w:val="center"/>
              <w:rPr>
                <w:rFonts w:hint="eastAsia" w:ascii="仿宋_GB2312" w:hAnsi="仿宋_GB2312" w:eastAsia="仿宋_GB2312" w:cs="仿宋_GB2312"/>
                <w:color w:val="000000"/>
                <w:sz w:val="21"/>
                <w:szCs w:val="21"/>
              </w:rPr>
            </w:pPr>
          </w:p>
          <w:p>
            <w:pPr>
              <w:ind w:left="0" w:leftChars="0" w:firstLine="0" w:firstLineChars="0"/>
              <w:jc w:val="left"/>
              <w:rPr>
                <w:color w:val="000000"/>
                <w:sz w:val="21"/>
                <w:szCs w:val="21"/>
              </w:rPr>
            </w:pPr>
            <w:r>
              <w:rPr>
                <w:rFonts w:hint="eastAsia"/>
                <w:color w:val="000000"/>
                <w:sz w:val="21"/>
                <w:szCs w:val="21"/>
                <w:lang w:val="en-US" w:eastAsia="zh-CN"/>
              </w:rPr>
              <w:t xml:space="preserve">  </w:t>
            </w:r>
            <w:r>
              <w:rPr>
                <w:rFonts w:hint="eastAsia"/>
                <w:color w:val="000000"/>
                <w:sz w:val="21"/>
                <w:szCs w:val="21"/>
              </w:rPr>
              <w:t>10</w:t>
            </w:r>
          </w:p>
        </w:tc>
        <w:tc>
          <w:tcPr>
            <w:tcW w:w="1815" w:type="dxa"/>
            <w:vAlign w:val="center"/>
          </w:tcPr>
          <w:p>
            <w:pPr>
              <w:pStyle w:val="2"/>
              <w:spacing w:line="240" w:lineRule="exact"/>
              <w:ind w:left="0" w:leftChars="0" w:firstLine="0" w:firstLineChars="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企业将生产经营项目、场所、设备发包或者出租给不具备安全生产条件或者相应资质的单位或者个人，未与承包单位、承租单位签订专门的安全生产管理协议或者未在承包合同、租赁合同中明确各自的安全生产管理职责，或者未对承包单位、承租单位的安全生产统一协调、管理。</w:t>
            </w:r>
          </w:p>
        </w:tc>
        <w:tc>
          <w:tcPr>
            <w:tcW w:w="3646" w:type="dxa"/>
            <w:vAlign w:val="center"/>
          </w:tcPr>
          <w:p>
            <w:pPr>
              <w:pStyle w:val="8"/>
              <w:spacing w:before="0" w:beforeLines="0" w:beforeAutospacing="0" w:after="0" w:afterLines="0" w:afterAutospacing="0" w:line="240" w:lineRule="exact"/>
              <w:jc w:val="both"/>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pacing w:val="1"/>
                <w:sz w:val="21"/>
                <w:szCs w:val="21"/>
              </w:rPr>
              <w:t xml:space="preserve">【法律】《安全生产法》第四十六条 </w:t>
            </w:r>
            <w:r>
              <w:rPr>
                <w:rFonts w:hint="eastAsia" w:ascii="仿宋_GB2312" w:hAnsi="仿宋_GB2312" w:eastAsia="仿宋_GB2312" w:cs="仿宋_GB2312"/>
                <w:color w:val="000000"/>
                <w:sz w:val="21"/>
                <w:szCs w:val="21"/>
                <w:shd w:val="clear" w:color="auto" w:fill="FFFFFF"/>
              </w:rPr>
              <w:t>生产经营单位不得将生产经营项目、场所、设备发包或者出租给不具备安全生产条件或者相应资质的单位或者个人。</w:t>
            </w:r>
          </w:p>
          <w:p>
            <w:pPr>
              <w:pStyle w:val="8"/>
              <w:spacing w:before="0" w:beforeLines="0" w:beforeAutospacing="0" w:after="0" w:afterLines="0" w:afterAutospacing="0" w:line="240" w:lineRule="exact"/>
              <w:ind w:firstLine="420"/>
              <w:jc w:val="both"/>
              <w:rPr>
                <w:rFonts w:hint="eastAsia" w:ascii="仿宋_GB2312" w:hAnsi="仿宋_GB2312" w:eastAsia="仿宋_GB2312" w:cs="仿宋_GB2312"/>
                <w:color w:val="000000"/>
                <w:spacing w:val="1"/>
                <w:sz w:val="21"/>
                <w:szCs w:val="21"/>
              </w:rPr>
            </w:pPr>
            <w:r>
              <w:rPr>
                <w:rFonts w:hint="eastAsia" w:ascii="仿宋_GB2312" w:hAnsi="仿宋_GB2312" w:eastAsia="仿宋_GB2312" w:cs="仿宋_GB2312"/>
                <w:color w:val="000000"/>
                <w:sz w:val="21"/>
                <w:szCs w:val="21"/>
                <w:shd w:val="clear" w:color="auto" w:fill="FFFFFF"/>
              </w:rPr>
              <w:t>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p>
        </w:tc>
        <w:tc>
          <w:tcPr>
            <w:tcW w:w="3324" w:type="dxa"/>
            <w:vAlign w:val="center"/>
          </w:tcPr>
          <w:p>
            <w:pPr>
              <w:pStyle w:val="2"/>
              <w:spacing w:line="240" w:lineRule="exact"/>
              <w:ind w:left="0" w:leftChars="0" w:firstLine="0" w:firstLineChars="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查阅资料：</w:t>
            </w:r>
          </w:p>
          <w:p>
            <w:pPr>
              <w:numPr>
                <w:ilvl w:val="0"/>
                <w:numId w:val="4"/>
              </w:numPr>
              <w:adjustRightInd w:val="0"/>
              <w:snapToGrid w:val="0"/>
              <w:spacing w:line="240" w:lineRule="exac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查阅企业发包或者出租生产经营项目、场所、设备的单位或者个人，是否具备安全生产条件或者相应资质。</w:t>
            </w:r>
          </w:p>
          <w:p>
            <w:pPr>
              <w:adjustRightInd w:val="0"/>
              <w:snapToGrid w:val="0"/>
              <w:spacing w:line="240" w:lineRule="exact"/>
              <w:rPr>
                <w:rFonts w:hint="eastAsia" w:ascii="仿宋_GB2312" w:hAnsi="仿宋_GB2312" w:eastAsia="仿宋_GB2312" w:cs="仿宋_GB2312"/>
                <w:bCs/>
                <w:color w:val="000000"/>
                <w:sz w:val="21"/>
                <w:szCs w:val="21"/>
              </w:rPr>
            </w:pPr>
            <w:r>
              <w:rPr>
                <w:rFonts w:hint="eastAsia" w:ascii="仿宋_GB2312" w:hAnsi="仿宋_GB2312" w:eastAsia="仿宋_GB2312" w:cs="仿宋_GB2312"/>
                <w:color w:val="000000"/>
                <w:sz w:val="21"/>
                <w:szCs w:val="21"/>
              </w:rPr>
              <w:t>（2）</w:t>
            </w:r>
            <w:r>
              <w:rPr>
                <w:rFonts w:hint="eastAsia" w:ascii="仿宋_GB2312" w:hAnsi="仿宋_GB2312" w:eastAsia="仿宋_GB2312" w:cs="仿宋_GB2312"/>
                <w:bCs/>
                <w:color w:val="000000"/>
                <w:sz w:val="21"/>
                <w:szCs w:val="21"/>
              </w:rPr>
              <w:t>查阅企业发包项目是否签订专门的安全生产管理协议，或者在承包合同、租赁合同中是否有约定各自的安全生产管理职责。</w:t>
            </w:r>
          </w:p>
          <w:p>
            <w:pPr>
              <w:pStyle w:val="2"/>
              <w:spacing w:line="240" w:lineRule="exact"/>
              <w:ind w:left="0" w:leftChars="0" w:firstLine="0" w:firstLineChars="0"/>
              <w:rPr>
                <w:rFonts w:hint="eastAsia" w:ascii="仿宋_GB2312" w:hAnsi="仿宋_GB2312" w:eastAsia="仿宋_GB2312" w:cs="仿宋_GB2312"/>
                <w:color w:val="000000"/>
                <w:sz w:val="21"/>
                <w:szCs w:val="21"/>
              </w:rPr>
            </w:pPr>
            <w:r>
              <w:rPr>
                <w:rFonts w:hint="eastAsia" w:ascii="仿宋_GB2312" w:hAnsi="仿宋_GB2312" w:eastAsia="仿宋_GB2312" w:cs="仿宋_GB2312"/>
                <w:bCs/>
                <w:color w:val="000000"/>
                <w:sz w:val="21"/>
                <w:szCs w:val="21"/>
              </w:rPr>
              <w:t>（3）查阅企业对承包单位、承租单位的安全生产工作是否有进行统一协调、管理，是否有定期进行安全检查的记录。</w:t>
            </w:r>
          </w:p>
          <w:p>
            <w:pPr>
              <w:pStyle w:val="2"/>
              <w:spacing w:line="240" w:lineRule="exact"/>
              <w:ind w:left="0" w:leftChars="0" w:firstLine="0" w:firstLineChars="0"/>
              <w:rPr>
                <w:rFonts w:hint="eastAsia" w:ascii="仿宋_GB2312" w:hAnsi="仿宋_GB2312" w:eastAsia="仿宋_GB2312" w:cs="仿宋_GB2312"/>
                <w:color w:val="000000"/>
                <w:sz w:val="21"/>
                <w:szCs w:val="21"/>
              </w:rPr>
            </w:pPr>
          </w:p>
        </w:tc>
        <w:tc>
          <w:tcPr>
            <w:tcW w:w="3096" w:type="dxa"/>
            <w:vAlign w:val="center"/>
          </w:tcPr>
          <w:p>
            <w:pPr>
              <w:pStyle w:val="8"/>
              <w:spacing w:before="0" w:beforeLines="0" w:beforeAutospacing="0" w:after="0" w:afterLines="0" w:afterAutospacing="0" w:line="240" w:lineRule="exact"/>
              <w:jc w:val="both"/>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pacing w:val="1"/>
                <w:sz w:val="21"/>
                <w:szCs w:val="21"/>
              </w:rPr>
              <w:t xml:space="preserve">【法律】《安全生产法》第一百条 </w:t>
            </w:r>
            <w:r>
              <w:rPr>
                <w:rFonts w:hint="eastAsia" w:ascii="仿宋_GB2312" w:hAnsi="仿宋_GB2312" w:eastAsia="仿宋_GB2312" w:cs="仿宋_GB2312"/>
                <w:color w:val="000000"/>
                <w:sz w:val="21"/>
                <w:szCs w:val="21"/>
                <w:shd w:val="clear" w:color="auto" w:fill="FFFFFF"/>
              </w:rPr>
              <w:t>产经营单位将生产经营项目、场所、设备发包或者出租给不具备安全生产条件或者相应资质的单位或者个人的，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p>
          <w:p>
            <w:pPr>
              <w:pStyle w:val="8"/>
              <w:spacing w:before="0" w:beforeLines="0" w:beforeAutospacing="0" w:after="0" w:afterLines="0" w:afterAutospacing="0" w:line="240" w:lineRule="exact"/>
              <w:ind w:firstLine="420"/>
              <w:jc w:val="both"/>
              <w:rPr>
                <w:rFonts w:hint="eastAsia" w:ascii="仿宋_GB2312" w:hAnsi="仿宋_GB2312" w:eastAsia="仿宋_GB2312" w:cs="仿宋_GB2312"/>
                <w:color w:val="000000"/>
                <w:spacing w:val="1"/>
                <w:sz w:val="21"/>
                <w:szCs w:val="21"/>
              </w:rPr>
            </w:pPr>
            <w:r>
              <w:rPr>
                <w:rFonts w:hint="eastAsia" w:ascii="仿宋_GB2312" w:hAnsi="仿宋_GB2312" w:eastAsia="仿宋_GB2312" w:cs="仿宋_GB2312"/>
                <w:color w:val="000000"/>
                <w:sz w:val="21"/>
                <w:szCs w:val="21"/>
                <w:shd w:val="clear" w:color="auto" w:fill="FFFFFF"/>
              </w:rPr>
              <w:t>生产经营单位未与承包单位、承租单位签订专门的安全生产管理协议或者未在承包合同、租赁合同中明确各自的安全生产管理职责，或者未对承包单位、承租单位的安全生产统一协调、管理的，责令限期改正，可以处五万元以下的罚款，对其直接负责的主管人员和其他直接责任人员可以处一万元以下的罚款;逾期未改正的，责令停产停业整顿。</w:t>
            </w:r>
          </w:p>
        </w:tc>
        <w:tc>
          <w:tcPr>
            <w:tcW w:w="1430" w:type="dxa"/>
            <w:vAlign w:val="center"/>
          </w:tcPr>
          <w:p>
            <w:pPr>
              <w:pStyle w:val="2"/>
              <w:spacing w:line="240" w:lineRule="exact"/>
              <w:rPr>
                <w:rFonts w:hint="eastAsia" w:ascii="仿宋_GB2312" w:hAnsi="仿宋_GB2312" w:eastAsia="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863" w:type="dxa"/>
            <w:vAlign w:val="center"/>
          </w:tcPr>
          <w:p>
            <w:pPr>
              <w:pStyle w:val="2"/>
              <w:spacing w:line="240" w:lineRule="exact"/>
              <w:ind w:left="0" w:leftChars="0" w:firstLine="0" w:firstLineChars="0"/>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11</w:t>
            </w:r>
          </w:p>
        </w:tc>
        <w:tc>
          <w:tcPr>
            <w:tcW w:w="1815" w:type="dxa"/>
            <w:vAlign w:val="center"/>
          </w:tcPr>
          <w:p>
            <w:pPr>
              <w:pStyle w:val="2"/>
              <w:spacing w:line="240" w:lineRule="exact"/>
              <w:ind w:left="0" w:leftChars="0" w:firstLine="0" w:firstLineChars="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两个以上生产经营单位在同一作业区域内进行可能危及对方安全生产的生产经营活动，未签订安全生产管理协议或者未指定专职安全生产管理人员进行安全检查与协调。</w:t>
            </w:r>
          </w:p>
        </w:tc>
        <w:tc>
          <w:tcPr>
            <w:tcW w:w="3646" w:type="dxa"/>
            <w:vAlign w:val="center"/>
          </w:tcPr>
          <w:p>
            <w:pPr>
              <w:pStyle w:val="8"/>
              <w:spacing w:before="0" w:beforeLines="0" w:beforeAutospacing="0" w:after="0" w:afterLines="0" w:afterAutospacing="0" w:line="240" w:lineRule="exact"/>
              <w:jc w:val="both"/>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pacing w:val="1"/>
                <w:sz w:val="21"/>
                <w:szCs w:val="21"/>
              </w:rPr>
              <w:t xml:space="preserve">【法律】《安全生产法》第四十五条 </w:t>
            </w:r>
            <w:r>
              <w:rPr>
                <w:rFonts w:hint="eastAsia" w:ascii="仿宋_GB2312" w:hAnsi="仿宋_GB2312" w:eastAsia="仿宋_GB2312" w:cs="仿宋_GB2312"/>
                <w:color w:val="000000"/>
                <w:sz w:val="21"/>
                <w:szCs w:val="21"/>
                <w:shd w:val="clear" w:color="auto" w:fill="FFFFFF"/>
              </w:rPr>
              <w:t>两个以上生产经营单位在同一作业区域内进行生产经营活动，可能危及对方生产安全的，应当签订安全生产管理协议，明确各自的安全生产管理职责和应当采取的安全措施，并指定专职安全生产管理人员进行安全检查与协调。</w:t>
            </w:r>
          </w:p>
          <w:p>
            <w:pPr>
              <w:pStyle w:val="8"/>
              <w:spacing w:before="0" w:beforeLines="0" w:beforeAutospacing="0" w:after="0" w:afterLines="0" w:afterAutospacing="0" w:line="240" w:lineRule="exact"/>
              <w:jc w:val="both"/>
              <w:rPr>
                <w:rFonts w:hint="eastAsia" w:ascii="仿宋_GB2312" w:hAnsi="仿宋_GB2312" w:eastAsia="仿宋_GB2312" w:cs="仿宋_GB2312"/>
                <w:color w:val="000000"/>
                <w:sz w:val="21"/>
                <w:szCs w:val="21"/>
                <w:shd w:val="clear" w:color="auto" w:fill="FFFFFF"/>
              </w:rPr>
            </w:pPr>
          </w:p>
        </w:tc>
        <w:tc>
          <w:tcPr>
            <w:tcW w:w="3324" w:type="dxa"/>
            <w:vAlign w:val="center"/>
          </w:tcPr>
          <w:p>
            <w:pPr>
              <w:pStyle w:val="2"/>
              <w:spacing w:line="240" w:lineRule="exact"/>
              <w:ind w:left="0" w:leftChars="0" w:firstLine="0" w:firstLineChars="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查阅资料：</w:t>
            </w:r>
          </w:p>
          <w:p>
            <w:pPr>
              <w:pStyle w:val="2"/>
              <w:spacing w:line="240" w:lineRule="exact"/>
              <w:ind w:left="0" w:leftChars="0" w:firstLine="0" w:firstLineChars="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1.查阅企业涉及两个以上生产经营单位在同一作业区域内进行生产经营活动的安全生产管理协议签订情况。</w:t>
            </w:r>
          </w:p>
          <w:p>
            <w:pPr>
              <w:pStyle w:val="2"/>
              <w:spacing w:line="240" w:lineRule="exact"/>
              <w:ind w:left="0" w:leftChars="0" w:firstLine="0" w:firstLineChars="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2.现场核查是否有专职安全生产管理人员进行安全检查与协调。</w:t>
            </w:r>
          </w:p>
        </w:tc>
        <w:tc>
          <w:tcPr>
            <w:tcW w:w="3096" w:type="dxa"/>
            <w:vAlign w:val="center"/>
          </w:tcPr>
          <w:p>
            <w:pPr>
              <w:pStyle w:val="8"/>
              <w:spacing w:before="0" w:beforeLines="0" w:beforeAutospacing="0" w:after="0" w:afterLines="0" w:afterAutospacing="0" w:line="240" w:lineRule="exact"/>
              <w:jc w:val="both"/>
              <w:rPr>
                <w:rFonts w:hint="eastAsia" w:ascii="仿宋_GB2312" w:hAnsi="仿宋_GB2312" w:eastAsia="仿宋_GB2312" w:cs="仿宋_GB2312"/>
                <w:color w:val="000000"/>
                <w:sz w:val="21"/>
                <w:szCs w:val="21"/>
                <w:shd w:val="clear" w:color="auto" w:fill="FFFFFF"/>
              </w:rPr>
            </w:pPr>
            <w:r>
              <w:rPr>
                <w:rFonts w:hint="eastAsia" w:ascii="仿宋_GB2312" w:hAnsi="仿宋_GB2312" w:eastAsia="仿宋_GB2312" w:cs="仿宋_GB2312"/>
                <w:color w:val="000000"/>
                <w:spacing w:val="1"/>
                <w:sz w:val="21"/>
                <w:szCs w:val="21"/>
              </w:rPr>
              <w:t xml:space="preserve">【法律】《安全生产法》第一百零一条 </w:t>
            </w:r>
            <w:r>
              <w:rPr>
                <w:rFonts w:hint="eastAsia" w:ascii="仿宋_GB2312" w:hAnsi="仿宋_GB2312" w:eastAsia="仿宋_GB2312" w:cs="仿宋_GB2312"/>
                <w:color w:val="000000"/>
                <w:sz w:val="21"/>
                <w:szCs w:val="21"/>
                <w:shd w:val="clear" w:color="auto" w:fill="FFFFFF"/>
              </w:rPr>
              <w:t>两个以上生产经营单位在同一作业区域内进行可能危及对方安全生产的生产经营活动，未签订安全生产管理协议或者未指定专职安全生产管理人员进行安全检查与协调的，责令限期改正，可以处五万元以下的罚款，对其直接负责的主管人员和其他直接责任人员可以处一万元以下的罚款;逾期未改正的，责令停产停业。</w:t>
            </w:r>
          </w:p>
        </w:tc>
        <w:tc>
          <w:tcPr>
            <w:tcW w:w="1430" w:type="dxa"/>
            <w:vAlign w:val="center"/>
          </w:tcPr>
          <w:p>
            <w:pPr>
              <w:pStyle w:val="2"/>
              <w:spacing w:line="240" w:lineRule="exact"/>
              <w:rPr>
                <w:rFonts w:hint="eastAsia" w:ascii="仿宋_GB2312" w:hAnsi="仿宋_GB2312" w:eastAsia="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863" w:type="dxa"/>
            <w:vAlign w:val="center"/>
          </w:tcPr>
          <w:p>
            <w:pPr>
              <w:pStyle w:val="2"/>
              <w:spacing w:line="240" w:lineRule="exact"/>
              <w:ind w:left="0" w:leftChars="0" w:firstLine="0" w:firstLineChars="0"/>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12</w:t>
            </w:r>
          </w:p>
        </w:tc>
        <w:tc>
          <w:tcPr>
            <w:tcW w:w="1815" w:type="dxa"/>
            <w:vAlign w:val="center"/>
          </w:tcPr>
          <w:p>
            <w:pPr>
              <w:pStyle w:val="2"/>
              <w:spacing w:line="240" w:lineRule="exact"/>
              <w:ind w:left="0" w:leftChars="0" w:firstLine="0" w:firstLineChars="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企业未按照规定制定生产安全事故应急救援预案或者未定期组织演练。</w:t>
            </w:r>
          </w:p>
        </w:tc>
        <w:tc>
          <w:tcPr>
            <w:tcW w:w="3646" w:type="dxa"/>
            <w:vAlign w:val="center"/>
          </w:tcPr>
          <w:p>
            <w:pPr>
              <w:pStyle w:val="8"/>
              <w:spacing w:before="0" w:beforeLines="0" w:beforeAutospacing="0" w:after="0" w:afterLines="0" w:afterAutospacing="0" w:line="240" w:lineRule="exact"/>
              <w:jc w:val="both"/>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pacing w:val="1"/>
                <w:sz w:val="21"/>
                <w:szCs w:val="21"/>
              </w:rPr>
              <w:t xml:space="preserve">【法律】《安全生产法》第十八条 </w:t>
            </w:r>
            <w:r>
              <w:rPr>
                <w:rFonts w:hint="eastAsia" w:ascii="仿宋_GB2312" w:hAnsi="仿宋_GB2312" w:eastAsia="仿宋_GB2312" w:cs="仿宋_GB2312"/>
                <w:color w:val="000000"/>
                <w:sz w:val="21"/>
                <w:szCs w:val="21"/>
                <w:shd w:val="clear" w:color="auto" w:fill="FFFFFF"/>
              </w:rPr>
              <w:t>生产经营单位的主要负责人对本单位安全生产工作负有下列职责:(六)组织制定并实施本单位的生产安全事故应急救援预案;</w:t>
            </w:r>
          </w:p>
          <w:p>
            <w:pPr>
              <w:pStyle w:val="8"/>
              <w:spacing w:before="0" w:beforeLines="0" w:beforeAutospacing="0" w:after="0" w:afterLines="0" w:afterAutospacing="0" w:line="240" w:lineRule="exact"/>
              <w:ind w:firstLine="420"/>
              <w:jc w:val="both"/>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 xml:space="preserve">第二十二条 </w:t>
            </w:r>
            <w:r>
              <w:rPr>
                <w:rFonts w:hint="eastAsia" w:ascii="仿宋_GB2312" w:hAnsi="仿宋_GB2312" w:eastAsia="仿宋_GB2312" w:cs="仿宋_GB2312"/>
                <w:color w:val="000000"/>
                <w:sz w:val="21"/>
                <w:szCs w:val="21"/>
                <w:shd w:val="clear" w:color="auto" w:fill="FFFFFF"/>
              </w:rPr>
              <w:t xml:space="preserve"> 生产经营单位的安全生产管理机构以及安全生产管理人员履行下列职责:(四)组织或者参与本单位应急救援演练;</w:t>
            </w:r>
          </w:p>
          <w:p>
            <w:pPr>
              <w:pStyle w:val="8"/>
              <w:spacing w:before="0" w:beforeLines="0" w:beforeAutospacing="0" w:after="0" w:afterLines="0" w:afterAutospacing="0" w:line="240" w:lineRule="exact"/>
              <w:ind w:firstLine="420"/>
              <w:jc w:val="both"/>
              <w:rPr>
                <w:rFonts w:hint="eastAsia" w:ascii="仿宋_GB2312" w:hAnsi="仿宋_GB2312" w:eastAsia="仿宋_GB2312" w:cs="仿宋_GB2312"/>
                <w:color w:val="000000"/>
                <w:sz w:val="21"/>
                <w:szCs w:val="21"/>
                <w:shd w:val="clear" w:color="auto" w:fill="FFFFFF"/>
              </w:rPr>
            </w:pPr>
            <w:r>
              <w:rPr>
                <w:rFonts w:hint="eastAsia" w:ascii="仿宋_GB2312" w:hAnsi="仿宋_GB2312" w:eastAsia="仿宋_GB2312" w:cs="仿宋_GB2312"/>
                <w:color w:val="000000"/>
                <w:sz w:val="21"/>
                <w:szCs w:val="21"/>
              </w:rPr>
              <w:t xml:space="preserve">第七十八条 </w:t>
            </w:r>
            <w:r>
              <w:rPr>
                <w:rFonts w:hint="eastAsia" w:ascii="仿宋_GB2312" w:hAnsi="仿宋_GB2312" w:eastAsia="仿宋_GB2312" w:cs="仿宋_GB2312"/>
                <w:color w:val="000000"/>
                <w:sz w:val="21"/>
                <w:szCs w:val="21"/>
                <w:shd w:val="clear" w:color="auto" w:fill="FFFFFF"/>
              </w:rPr>
              <w:t>生产经营单位应当制定本单位生产安全事故应急救援预案，与所在地县级以上地方人民政府组织制定的生产安全事故应急救援预案相衔接，并定期组织演练。</w:t>
            </w:r>
          </w:p>
        </w:tc>
        <w:tc>
          <w:tcPr>
            <w:tcW w:w="3324" w:type="dxa"/>
            <w:vAlign w:val="center"/>
          </w:tcPr>
          <w:p>
            <w:pPr>
              <w:pStyle w:val="2"/>
              <w:spacing w:line="240" w:lineRule="exact"/>
              <w:ind w:left="0" w:leftChars="0" w:firstLine="0" w:firstLineChars="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查阅资料：</w:t>
            </w:r>
          </w:p>
          <w:p>
            <w:pPr>
              <w:pStyle w:val="2"/>
              <w:spacing w:line="240" w:lineRule="exact"/>
              <w:ind w:left="0" w:leftChars="0" w:firstLine="0" w:firstLineChars="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1.查阅企业生产安全事故应急救援预案制定情况。</w:t>
            </w:r>
          </w:p>
          <w:p>
            <w:pPr>
              <w:pStyle w:val="2"/>
              <w:spacing w:line="240" w:lineRule="exact"/>
              <w:ind w:left="0" w:leftChars="0" w:firstLine="0" w:firstLineChars="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2.查阅企业应急演练记录。</w:t>
            </w:r>
          </w:p>
        </w:tc>
        <w:tc>
          <w:tcPr>
            <w:tcW w:w="3096" w:type="dxa"/>
            <w:vAlign w:val="center"/>
          </w:tcPr>
          <w:p>
            <w:pPr>
              <w:pStyle w:val="8"/>
              <w:spacing w:before="0" w:beforeLines="0" w:beforeAutospacing="0" w:after="0" w:afterLines="0" w:afterAutospacing="0" w:line="240" w:lineRule="exact"/>
              <w:jc w:val="both"/>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pacing w:val="1"/>
                <w:sz w:val="21"/>
                <w:szCs w:val="21"/>
              </w:rPr>
              <w:t xml:space="preserve">【法律】《安全生产法》第九十四条 </w:t>
            </w:r>
            <w:r>
              <w:rPr>
                <w:rFonts w:hint="eastAsia" w:ascii="仿宋_GB2312" w:hAnsi="仿宋_GB2312" w:eastAsia="仿宋_GB2312" w:cs="仿宋_GB2312"/>
                <w:color w:val="000000"/>
                <w:sz w:val="21"/>
                <w:szCs w:val="21"/>
                <w:shd w:val="clear" w:color="auto" w:fill="FFFFFF"/>
              </w:rPr>
              <w:t>生产经营单位有下列行为之一的，责令限期改正，可以处五万元以下的罚款;逾期未改正的，责令停产停业整顿，并处五万元以上十万元以下的罚款，对其直接负责的主管人员和其他直接责任人员处一万元以上二万元以下的罚款:(六)未按照规定制定生产安全事故应急救援预案或者未定期组织演练的;</w:t>
            </w:r>
          </w:p>
          <w:p>
            <w:pPr>
              <w:pStyle w:val="8"/>
              <w:spacing w:before="0" w:beforeLines="0" w:beforeAutospacing="0" w:after="0" w:afterLines="0" w:afterAutospacing="0" w:line="240" w:lineRule="exact"/>
              <w:jc w:val="both"/>
              <w:rPr>
                <w:rFonts w:hint="eastAsia" w:ascii="仿宋_GB2312" w:hAnsi="仿宋_GB2312" w:eastAsia="仿宋_GB2312" w:cs="仿宋_GB2312"/>
                <w:color w:val="000000"/>
                <w:sz w:val="21"/>
                <w:szCs w:val="21"/>
              </w:rPr>
            </w:pPr>
          </w:p>
          <w:p>
            <w:pPr>
              <w:pStyle w:val="8"/>
              <w:spacing w:before="0" w:beforeLines="0" w:beforeAutospacing="0" w:after="0" w:afterLines="0" w:afterAutospacing="0" w:line="240" w:lineRule="exact"/>
              <w:jc w:val="both"/>
              <w:rPr>
                <w:rFonts w:hint="eastAsia" w:ascii="仿宋_GB2312" w:hAnsi="仿宋_GB2312" w:eastAsia="仿宋_GB2312" w:cs="仿宋_GB2312"/>
                <w:color w:val="000000"/>
                <w:sz w:val="21"/>
                <w:szCs w:val="21"/>
                <w:shd w:val="clear" w:color="auto" w:fill="FFFFFF"/>
              </w:rPr>
            </w:pPr>
          </w:p>
        </w:tc>
        <w:tc>
          <w:tcPr>
            <w:tcW w:w="1430" w:type="dxa"/>
            <w:vAlign w:val="center"/>
          </w:tcPr>
          <w:p>
            <w:pPr>
              <w:pStyle w:val="2"/>
              <w:spacing w:line="240" w:lineRule="exact"/>
              <w:rPr>
                <w:rFonts w:hint="eastAsia" w:ascii="仿宋_GB2312" w:hAnsi="仿宋_GB2312" w:eastAsia="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863" w:type="dxa"/>
            <w:vAlign w:val="center"/>
          </w:tcPr>
          <w:p>
            <w:pPr>
              <w:pStyle w:val="2"/>
              <w:spacing w:line="240" w:lineRule="exact"/>
              <w:ind w:left="0" w:leftChars="0" w:firstLine="0" w:firstLineChars="0"/>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13</w:t>
            </w:r>
          </w:p>
        </w:tc>
        <w:tc>
          <w:tcPr>
            <w:tcW w:w="1815" w:type="dxa"/>
            <w:vAlign w:val="center"/>
          </w:tcPr>
          <w:p>
            <w:pPr>
              <w:pStyle w:val="2"/>
              <w:spacing w:line="240" w:lineRule="exact"/>
              <w:ind w:left="0" w:leftChars="0" w:firstLine="0" w:firstLineChars="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未按照规定对从业人员、被派遣劳动者、实习学生进行安全生产教育和培训，或者未按照规定如实告知有关的安全生产事项，未如实记录安全生产教育和培训情况。</w:t>
            </w:r>
          </w:p>
        </w:tc>
        <w:tc>
          <w:tcPr>
            <w:tcW w:w="3646" w:type="dxa"/>
            <w:vAlign w:val="center"/>
          </w:tcPr>
          <w:p>
            <w:pPr>
              <w:pStyle w:val="8"/>
              <w:spacing w:before="0" w:beforeLines="0" w:beforeAutospacing="0" w:after="0" w:afterLines="0" w:afterAutospacing="0" w:line="240" w:lineRule="exact"/>
              <w:jc w:val="both"/>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pacing w:val="1"/>
                <w:sz w:val="21"/>
                <w:szCs w:val="21"/>
              </w:rPr>
              <w:t xml:space="preserve">【法律】《安全生产法》第二十五条 </w:t>
            </w:r>
            <w:r>
              <w:rPr>
                <w:rFonts w:hint="eastAsia" w:ascii="仿宋_GB2312" w:hAnsi="仿宋_GB2312" w:eastAsia="仿宋_GB2312" w:cs="仿宋_GB2312"/>
                <w:color w:val="000000"/>
                <w:sz w:val="21"/>
                <w:szCs w:val="21"/>
                <w:shd w:val="clear" w:color="auto" w:fill="FFFFFF"/>
              </w:rPr>
              <w:t>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pPr>
              <w:pStyle w:val="8"/>
              <w:spacing w:before="0" w:beforeLines="0" w:beforeAutospacing="0" w:after="0" w:afterLines="0" w:afterAutospacing="0" w:line="240" w:lineRule="exact"/>
              <w:ind w:firstLine="420"/>
              <w:jc w:val="both"/>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shd w:val="clear" w:color="auto" w:fill="FFFFFF"/>
              </w:rPr>
              <w:t>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w:t>
            </w:r>
          </w:p>
          <w:p>
            <w:pPr>
              <w:pStyle w:val="8"/>
              <w:spacing w:before="0" w:beforeLines="0" w:beforeAutospacing="0" w:after="0" w:afterLines="0" w:afterAutospacing="0" w:line="240" w:lineRule="exact"/>
              <w:ind w:firstLine="420"/>
              <w:jc w:val="both"/>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shd w:val="clear" w:color="auto" w:fill="FFFFFF"/>
              </w:rPr>
              <w:t>生产经营单位接收中等职业学校、高等学校学生实习的，应当对实习学生进行相应的安全生产教育和培训，提供必要的劳动防护用品。学校应当协助生产经营单位对实习学生进行安全生产教育和培训。</w:t>
            </w:r>
          </w:p>
          <w:p>
            <w:pPr>
              <w:pStyle w:val="8"/>
              <w:spacing w:before="0" w:beforeLines="0" w:beforeAutospacing="0" w:after="0" w:afterLines="0" w:afterAutospacing="0" w:line="240" w:lineRule="exact"/>
              <w:ind w:firstLine="420"/>
              <w:jc w:val="both"/>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shd w:val="clear" w:color="auto" w:fill="FFFFFF"/>
              </w:rPr>
              <w:t>生产经营单位应当建立安全生产教育和培训档案，如实记录安全生产教育和培训的时间、内容、参加人员以及考核结果等情况。</w:t>
            </w:r>
          </w:p>
        </w:tc>
        <w:tc>
          <w:tcPr>
            <w:tcW w:w="3324" w:type="dxa"/>
            <w:vAlign w:val="center"/>
          </w:tcPr>
          <w:p>
            <w:pPr>
              <w:pStyle w:val="2"/>
              <w:spacing w:line="240" w:lineRule="exact"/>
              <w:ind w:left="0" w:leftChars="0" w:firstLine="0" w:firstLineChars="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1.查阅资料：</w:t>
            </w:r>
          </w:p>
          <w:p>
            <w:pPr>
              <w:pStyle w:val="2"/>
              <w:spacing w:line="240" w:lineRule="exact"/>
              <w:ind w:left="0" w:leftChars="0" w:firstLine="0" w:firstLineChars="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（1）查阅企业安全生产教育培训制度，是否覆盖全体从业人员、被派遣劳动者、实习生等人员。</w:t>
            </w:r>
          </w:p>
          <w:p>
            <w:pPr>
              <w:pStyle w:val="2"/>
              <w:spacing w:line="240" w:lineRule="exact"/>
              <w:ind w:left="0" w:leftChars="0" w:firstLine="0" w:firstLineChars="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（2）查阅企业安全生产教育培训计划制定和执行情况。</w:t>
            </w:r>
          </w:p>
          <w:p>
            <w:pPr>
              <w:pStyle w:val="2"/>
              <w:spacing w:line="240" w:lineRule="exact"/>
              <w:ind w:left="0" w:leftChars="0" w:firstLine="0" w:firstLineChars="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（3）查阅企业安全生产教育培训档案资料。检查是否如实记录时间、内容、人员、考核结果等情况。</w:t>
            </w:r>
          </w:p>
          <w:p>
            <w:pPr>
              <w:pStyle w:val="2"/>
              <w:spacing w:line="240" w:lineRule="exact"/>
              <w:ind w:left="0" w:leftChars="0" w:firstLine="0" w:firstLineChars="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2.现场检查：</w:t>
            </w:r>
          </w:p>
          <w:p>
            <w:pPr>
              <w:pStyle w:val="2"/>
              <w:spacing w:line="240" w:lineRule="exact"/>
              <w:ind w:left="0" w:leftChars="0" w:firstLine="0" w:firstLineChars="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（1）企业安全教育培训制度和计划的执行落实情况。</w:t>
            </w:r>
          </w:p>
          <w:p>
            <w:pPr>
              <w:pStyle w:val="2"/>
              <w:spacing w:line="240" w:lineRule="exact"/>
              <w:ind w:left="0" w:leftChars="0" w:firstLine="0" w:firstLineChars="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（2）询问或者测试有关人员安全生产培训考试内容的掌握情况，对风险辨识管控、操作规程、应急处置措施等方面的掌握情况。</w:t>
            </w:r>
          </w:p>
        </w:tc>
        <w:tc>
          <w:tcPr>
            <w:tcW w:w="3096" w:type="dxa"/>
            <w:vAlign w:val="center"/>
          </w:tcPr>
          <w:p>
            <w:pPr>
              <w:pStyle w:val="8"/>
              <w:spacing w:before="0" w:beforeLines="0" w:beforeAutospacing="0" w:after="0" w:afterLines="0" w:afterAutospacing="0" w:line="240" w:lineRule="exact"/>
              <w:ind w:firstLine="420"/>
              <w:jc w:val="both"/>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pacing w:val="1"/>
                <w:sz w:val="21"/>
                <w:szCs w:val="21"/>
              </w:rPr>
              <w:t>【法律】《安全生产法》第九十四条：</w:t>
            </w:r>
            <w:r>
              <w:rPr>
                <w:rFonts w:hint="eastAsia" w:ascii="仿宋_GB2312" w:hAnsi="仿宋_GB2312" w:eastAsia="仿宋_GB2312" w:cs="仿宋_GB2312"/>
                <w:color w:val="000000"/>
                <w:sz w:val="21"/>
                <w:szCs w:val="21"/>
                <w:shd w:val="clear" w:color="auto" w:fill="FFFFFF"/>
              </w:rPr>
              <w:t>生产经营单位有下列行为之一的，责令限期改正，可以处五万元以下的罚款;逾期未改正的，责令停产停业整顿，并处五万元以上十万元以下的罚款，对其直接负责的主管人员和其他直接责任人员处一万元以上二万元以下的罚款:(三)未按照规定对从业人员、被派遣劳动者、实习学生进行安全生产教育和培训，或者未按照规定如实告知有关的安全生产事项的;</w:t>
            </w:r>
          </w:p>
          <w:p>
            <w:pPr>
              <w:pStyle w:val="8"/>
              <w:spacing w:before="0" w:beforeLines="0" w:beforeAutospacing="0" w:after="0" w:afterLines="0" w:afterAutospacing="0" w:line="240" w:lineRule="exact"/>
              <w:ind w:firstLine="420"/>
              <w:jc w:val="both"/>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shd w:val="clear" w:color="auto" w:fill="FFFFFF"/>
              </w:rPr>
              <w:t>(四)未如实记录安全生产教育和培训情况的;</w:t>
            </w:r>
          </w:p>
          <w:p>
            <w:pPr>
              <w:pStyle w:val="8"/>
              <w:spacing w:before="0" w:beforeLines="0" w:beforeAutospacing="0" w:after="0" w:afterLines="0" w:afterAutospacing="0" w:line="240" w:lineRule="exact"/>
              <w:jc w:val="both"/>
              <w:rPr>
                <w:rFonts w:hint="eastAsia" w:ascii="仿宋_GB2312" w:hAnsi="仿宋_GB2312" w:eastAsia="仿宋_GB2312" w:cs="仿宋_GB2312"/>
                <w:color w:val="000000"/>
                <w:sz w:val="21"/>
                <w:szCs w:val="21"/>
              </w:rPr>
            </w:pPr>
          </w:p>
          <w:p>
            <w:pPr>
              <w:pStyle w:val="8"/>
              <w:spacing w:before="0" w:beforeLines="0" w:beforeAutospacing="0" w:after="0" w:afterLines="0" w:afterAutospacing="0" w:line="240" w:lineRule="exact"/>
              <w:jc w:val="both"/>
              <w:rPr>
                <w:rFonts w:hint="eastAsia" w:ascii="仿宋_GB2312" w:hAnsi="仿宋_GB2312" w:eastAsia="仿宋_GB2312" w:cs="仿宋_GB2312"/>
                <w:color w:val="000000"/>
                <w:sz w:val="21"/>
                <w:szCs w:val="21"/>
                <w:shd w:val="clear" w:color="auto" w:fill="FFFFFF"/>
              </w:rPr>
            </w:pPr>
          </w:p>
        </w:tc>
        <w:tc>
          <w:tcPr>
            <w:tcW w:w="1430" w:type="dxa"/>
            <w:vAlign w:val="center"/>
          </w:tcPr>
          <w:p>
            <w:pPr>
              <w:pStyle w:val="2"/>
              <w:spacing w:line="240" w:lineRule="exact"/>
              <w:rPr>
                <w:rFonts w:hint="eastAsia" w:ascii="仿宋_GB2312" w:hAnsi="仿宋_GB2312" w:eastAsia="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863" w:type="dxa"/>
            <w:vAlign w:val="center"/>
          </w:tcPr>
          <w:p>
            <w:pPr>
              <w:pStyle w:val="2"/>
              <w:spacing w:line="240" w:lineRule="exact"/>
              <w:ind w:left="0" w:leftChars="0" w:firstLine="0" w:firstLineChars="0"/>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14</w:t>
            </w:r>
          </w:p>
        </w:tc>
        <w:tc>
          <w:tcPr>
            <w:tcW w:w="1815" w:type="dxa"/>
            <w:vAlign w:val="center"/>
          </w:tcPr>
          <w:p>
            <w:pPr>
              <w:pStyle w:val="2"/>
              <w:spacing w:line="240" w:lineRule="exact"/>
              <w:ind w:left="0" w:leftChars="0" w:firstLine="0" w:firstLineChars="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特种作业人员未按照规定经专门的安全作业培训并取得相应资格，上岗作业。</w:t>
            </w:r>
          </w:p>
        </w:tc>
        <w:tc>
          <w:tcPr>
            <w:tcW w:w="3646" w:type="dxa"/>
            <w:vAlign w:val="center"/>
          </w:tcPr>
          <w:p>
            <w:pPr>
              <w:pStyle w:val="8"/>
              <w:spacing w:before="0" w:beforeLines="0" w:beforeAutospacing="0" w:after="0" w:afterLines="0" w:afterAutospacing="0" w:line="240" w:lineRule="exact"/>
              <w:jc w:val="both"/>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pacing w:val="1"/>
                <w:sz w:val="21"/>
                <w:szCs w:val="21"/>
              </w:rPr>
              <w:t xml:space="preserve">【法律】《安全生产法》第二十七条 </w:t>
            </w:r>
            <w:r>
              <w:rPr>
                <w:rFonts w:hint="eastAsia" w:ascii="仿宋_GB2312" w:hAnsi="仿宋_GB2312" w:eastAsia="仿宋_GB2312" w:cs="仿宋_GB2312"/>
                <w:color w:val="000000"/>
                <w:sz w:val="21"/>
                <w:szCs w:val="21"/>
                <w:shd w:val="clear" w:color="auto" w:fill="FFFFFF"/>
              </w:rPr>
              <w:t>生产经营单位的特种作业人员必须按照国家有关规定经专门的安全作业培训，取得相应资格，方可上岗作业。</w:t>
            </w:r>
          </w:p>
          <w:p>
            <w:pPr>
              <w:pStyle w:val="8"/>
              <w:spacing w:before="0" w:beforeLines="0" w:beforeAutospacing="0" w:after="0" w:afterLines="0" w:afterAutospacing="0" w:line="240" w:lineRule="exact"/>
              <w:ind w:firstLine="420"/>
              <w:jc w:val="both"/>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shd w:val="clear" w:color="auto" w:fill="FFFFFF"/>
              </w:rPr>
              <w:t>特种作业人员的范围由国务院安全生产监督管理部门会同国务院有关部门确定。</w:t>
            </w:r>
          </w:p>
          <w:p>
            <w:pPr>
              <w:pStyle w:val="8"/>
              <w:spacing w:before="0" w:beforeLines="0" w:beforeAutospacing="0" w:after="0" w:afterLines="0" w:afterAutospacing="0" w:line="240" w:lineRule="exact"/>
              <w:jc w:val="both"/>
              <w:rPr>
                <w:rFonts w:hint="eastAsia" w:ascii="仿宋_GB2312" w:hAnsi="仿宋_GB2312" w:eastAsia="仿宋_GB2312" w:cs="仿宋_GB2312"/>
                <w:color w:val="000000"/>
                <w:sz w:val="21"/>
                <w:szCs w:val="21"/>
                <w:shd w:val="clear" w:color="auto" w:fill="FFFFFF"/>
              </w:rPr>
            </w:pPr>
          </w:p>
        </w:tc>
        <w:tc>
          <w:tcPr>
            <w:tcW w:w="3324" w:type="dxa"/>
            <w:vAlign w:val="center"/>
          </w:tcPr>
          <w:p>
            <w:pPr>
              <w:pStyle w:val="2"/>
              <w:spacing w:line="240" w:lineRule="exact"/>
              <w:ind w:left="0" w:leftChars="0" w:firstLine="0" w:firstLineChars="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1.查阅资料：</w:t>
            </w:r>
          </w:p>
          <w:p>
            <w:pPr>
              <w:pStyle w:val="2"/>
              <w:spacing w:line="240" w:lineRule="exact"/>
              <w:ind w:left="0" w:leftChars="0" w:firstLine="0" w:firstLineChars="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（1）查阅企业特种作业人员花名册，了解企业涉及特种作业种类和人员数量。</w:t>
            </w:r>
          </w:p>
          <w:p>
            <w:pPr>
              <w:pStyle w:val="2"/>
              <w:spacing w:line="240" w:lineRule="exact"/>
              <w:ind w:left="0" w:leftChars="0" w:firstLine="0" w:firstLineChars="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（2）检查特种作业人员证书有效性。</w:t>
            </w:r>
          </w:p>
          <w:p>
            <w:pPr>
              <w:pStyle w:val="2"/>
              <w:spacing w:line="240" w:lineRule="exact"/>
              <w:ind w:left="0" w:leftChars="0" w:firstLine="0" w:firstLineChars="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2.现场检查：</w:t>
            </w:r>
          </w:p>
          <w:p>
            <w:pPr>
              <w:pStyle w:val="2"/>
              <w:spacing w:line="240" w:lineRule="exact"/>
              <w:ind w:left="0" w:leftChars="0" w:firstLine="0" w:firstLineChars="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现场核验企业特种作业岗位是否配备符合资格要求的特种作业人员上岗作业。</w:t>
            </w:r>
          </w:p>
        </w:tc>
        <w:tc>
          <w:tcPr>
            <w:tcW w:w="3096" w:type="dxa"/>
            <w:vAlign w:val="center"/>
          </w:tcPr>
          <w:p>
            <w:pPr>
              <w:pStyle w:val="8"/>
              <w:spacing w:before="0" w:beforeLines="0" w:beforeAutospacing="0" w:after="0" w:afterLines="0" w:afterAutospacing="0" w:line="240" w:lineRule="exact"/>
              <w:jc w:val="both"/>
              <w:rPr>
                <w:rFonts w:hint="eastAsia" w:ascii="仿宋_GB2312" w:hAnsi="仿宋_GB2312" w:eastAsia="仿宋_GB2312" w:cs="仿宋_GB2312"/>
                <w:color w:val="000000"/>
                <w:sz w:val="21"/>
                <w:szCs w:val="21"/>
                <w:shd w:val="clear" w:color="auto" w:fill="FFFFFF"/>
              </w:rPr>
            </w:pPr>
            <w:r>
              <w:rPr>
                <w:rFonts w:hint="eastAsia" w:ascii="仿宋_GB2312" w:hAnsi="仿宋_GB2312" w:eastAsia="仿宋_GB2312" w:cs="仿宋_GB2312"/>
                <w:color w:val="000000"/>
                <w:spacing w:val="1"/>
                <w:sz w:val="21"/>
                <w:szCs w:val="21"/>
              </w:rPr>
              <w:t xml:space="preserve">【法律】《安全生产法》第九十四条 </w:t>
            </w:r>
            <w:r>
              <w:rPr>
                <w:rFonts w:hint="eastAsia" w:ascii="仿宋_GB2312" w:hAnsi="仿宋_GB2312" w:eastAsia="仿宋_GB2312" w:cs="仿宋_GB2312"/>
                <w:color w:val="000000"/>
                <w:sz w:val="21"/>
                <w:szCs w:val="21"/>
                <w:shd w:val="clear" w:color="auto" w:fill="FFFFFF"/>
              </w:rPr>
              <w:t>生产经营单位有下列行为之一的，责令限期改正，可以处五万元以下的罚款;逾期未改正的，责令停产停业整顿，并处五万元以上十万元以下的罚款，对其直接负责的主管人员和其他直接责任人员处一万元以上二万元以下的罚款:(七)特种作业人员未按照规定经专门的安全作业培训并取得相应资格，上岗作业的。</w:t>
            </w:r>
          </w:p>
        </w:tc>
        <w:tc>
          <w:tcPr>
            <w:tcW w:w="1430" w:type="dxa"/>
            <w:vAlign w:val="center"/>
          </w:tcPr>
          <w:p>
            <w:pPr>
              <w:pStyle w:val="2"/>
              <w:spacing w:line="240" w:lineRule="exact"/>
              <w:rPr>
                <w:rFonts w:hint="eastAsia" w:ascii="仿宋_GB2312" w:hAnsi="仿宋_GB2312" w:eastAsia="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863" w:type="dxa"/>
            <w:vAlign w:val="center"/>
          </w:tcPr>
          <w:p>
            <w:pPr>
              <w:pStyle w:val="2"/>
              <w:spacing w:line="240" w:lineRule="exact"/>
              <w:ind w:left="0" w:leftChars="0" w:firstLine="0" w:firstLineChars="0"/>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15</w:t>
            </w:r>
          </w:p>
        </w:tc>
        <w:tc>
          <w:tcPr>
            <w:tcW w:w="1815" w:type="dxa"/>
            <w:vAlign w:val="center"/>
          </w:tcPr>
          <w:p>
            <w:pPr>
              <w:pStyle w:val="2"/>
              <w:spacing w:line="240" w:lineRule="exact"/>
              <w:ind w:left="0" w:leftChars="0" w:firstLine="0" w:firstLineChars="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未在有较大危险因素的生产经营场所和有关设施、设备上设置明显的安全警示标志。</w:t>
            </w:r>
          </w:p>
        </w:tc>
        <w:tc>
          <w:tcPr>
            <w:tcW w:w="3646" w:type="dxa"/>
            <w:vAlign w:val="center"/>
          </w:tcPr>
          <w:p>
            <w:pPr>
              <w:pStyle w:val="8"/>
              <w:spacing w:before="0" w:beforeLines="0" w:beforeAutospacing="0" w:after="0" w:afterLines="0" w:afterAutospacing="0" w:line="240" w:lineRule="exact"/>
              <w:jc w:val="both"/>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pacing w:val="1"/>
                <w:sz w:val="21"/>
                <w:szCs w:val="21"/>
              </w:rPr>
              <w:t xml:space="preserve">【法律】《安全生产法》第三十二条 </w:t>
            </w:r>
            <w:r>
              <w:rPr>
                <w:rFonts w:hint="eastAsia" w:ascii="仿宋_GB2312" w:hAnsi="仿宋_GB2312" w:eastAsia="仿宋_GB2312" w:cs="仿宋_GB2312"/>
                <w:color w:val="000000"/>
                <w:sz w:val="21"/>
                <w:szCs w:val="21"/>
                <w:shd w:val="clear" w:color="auto" w:fill="FFFFFF"/>
              </w:rPr>
              <w:t>生产经营单位应当在有较大危险因素的生产经营场所和有关设施、设备上，设置明显的安全警示标志。</w:t>
            </w:r>
          </w:p>
          <w:p>
            <w:pPr>
              <w:pStyle w:val="8"/>
              <w:spacing w:before="0" w:beforeLines="0" w:beforeAutospacing="0" w:after="0" w:afterLines="0" w:afterAutospacing="0" w:line="240" w:lineRule="exact"/>
              <w:jc w:val="both"/>
              <w:rPr>
                <w:rFonts w:hint="eastAsia" w:ascii="仿宋_GB2312" w:hAnsi="仿宋_GB2312" w:eastAsia="仿宋_GB2312" w:cs="仿宋_GB2312"/>
                <w:color w:val="000000"/>
                <w:sz w:val="21"/>
                <w:szCs w:val="21"/>
                <w:shd w:val="clear" w:color="auto" w:fill="FFFFFF"/>
              </w:rPr>
            </w:pPr>
          </w:p>
        </w:tc>
        <w:tc>
          <w:tcPr>
            <w:tcW w:w="3324" w:type="dxa"/>
            <w:vAlign w:val="center"/>
          </w:tcPr>
          <w:p>
            <w:pPr>
              <w:pStyle w:val="2"/>
              <w:spacing w:line="240" w:lineRule="exact"/>
              <w:ind w:left="0" w:leftChars="0" w:firstLine="0" w:firstLineChars="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现场检查：</w:t>
            </w:r>
          </w:p>
          <w:p>
            <w:pPr>
              <w:pStyle w:val="2"/>
              <w:spacing w:line="240" w:lineRule="exact"/>
              <w:ind w:left="0" w:leftChars="0" w:firstLine="0" w:firstLineChars="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现场核查企业是否存在应当设置而未设置安全警示标志的情况。</w:t>
            </w:r>
          </w:p>
        </w:tc>
        <w:tc>
          <w:tcPr>
            <w:tcW w:w="3096" w:type="dxa"/>
            <w:vAlign w:val="center"/>
          </w:tcPr>
          <w:p>
            <w:pPr>
              <w:pStyle w:val="8"/>
              <w:spacing w:before="0" w:beforeLines="0" w:beforeAutospacing="0" w:after="0" w:afterLines="0" w:afterAutospacing="0" w:line="240" w:lineRule="exact"/>
              <w:jc w:val="both"/>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pacing w:val="1"/>
                <w:sz w:val="21"/>
                <w:szCs w:val="21"/>
              </w:rPr>
              <w:t xml:space="preserve">【法律】《安全生产法》第九十六条 </w:t>
            </w:r>
            <w:r>
              <w:rPr>
                <w:rFonts w:hint="eastAsia" w:ascii="仿宋_GB2312" w:hAnsi="仿宋_GB2312" w:eastAsia="仿宋_GB2312" w:cs="仿宋_GB2312"/>
                <w:color w:val="000000"/>
                <w:sz w:val="21"/>
                <w:szCs w:val="21"/>
                <w:shd w:val="clear" w:color="auto" w:fill="FFFFFF"/>
              </w:rPr>
              <w:t>生产经营单位有下列行为之一的，责令限期改正，可以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pStyle w:val="8"/>
              <w:spacing w:before="0" w:beforeLines="0" w:beforeAutospacing="0" w:after="0" w:afterLines="0" w:afterAutospacing="0" w:line="240" w:lineRule="exact"/>
              <w:jc w:val="both"/>
              <w:rPr>
                <w:rFonts w:hint="eastAsia" w:ascii="仿宋_GB2312" w:hAnsi="仿宋_GB2312" w:eastAsia="仿宋_GB2312" w:cs="仿宋_GB2312"/>
                <w:color w:val="000000"/>
                <w:spacing w:val="1"/>
                <w:sz w:val="21"/>
                <w:szCs w:val="21"/>
              </w:rPr>
            </w:pPr>
            <w:r>
              <w:rPr>
                <w:rFonts w:hint="eastAsia" w:ascii="仿宋_GB2312" w:hAnsi="仿宋_GB2312" w:eastAsia="仿宋_GB2312" w:cs="仿宋_GB2312"/>
                <w:color w:val="000000"/>
                <w:sz w:val="21"/>
                <w:szCs w:val="21"/>
                <w:shd w:val="clear" w:color="auto" w:fill="FFFFFF"/>
              </w:rPr>
              <w:t>(一)未在有较大危险因素的生产经营场所和有关设施、设备上设置明显的安全警示标志的；</w:t>
            </w:r>
          </w:p>
        </w:tc>
        <w:tc>
          <w:tcPr>
            <w:tcW w:w="1430" w:type="dxa"/>
            <w:vAlign w:val="center"/>
          </w:tcPr>
          <w:p>
            <w:pPr>
              <w:pStyle w:val="2"/>
              <w:spacing w:line="240" w:lineRule="exact"/>
              <w:rPr>
                <w:rFonts w:hint="eastAsia" w:ascii="仿宋_GB2312" w:hAnsi="仿宋_GB2312" w:eastAsia="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863" w:type="dxa"/>
            <w:vAlign w:val="center"/>
          </w:tcPr>
          <w:p>
            <w:pPr>
              <w:pStyle w:val="2"/>
              <w:spacing w:line="240" w:lineRule="exact"/>
              <w:ind w:left="0" w:leftChars="0" w:firstLine="0" w:firstLineChars="0"/>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16</w:t>
            </w:r>
          </w:p>
        </w:tc>
        <w:tc>
          <w:tcPr>
            <w:tcW w:w="1815" w:type="dxa"/>
            <w:vAlign w:val="center"/>
          </w:tcPr>
          <w:p>
            <w:pPr>
              <w:pStyle w:val="2"/>
              <w:spacing w:line="240" w:lineRule="exact"/>
              <w:ind w:left="0" w:leftChars="0" w:firstLine="0" w:firstLineChars="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未建立健全生产安全事故隐患排查制度，未采取技术、管理措施，及时发现并消除事故隐患，未将事故隐患排查治理情况如实记录或者未向从业人员通报。对重大事故隐患，未制定事故隐患治理方案。</w:t>
            </w:r>
          </w:p>
        </w:tc>
        <w:tc>
          <w:tcPr>
            <w:tcW w:w="3646" w:type="dxa"/>
            <w:vAlign w:val="center"/>
          </w:tcPr>
          <w:p>
            <w:pPr>
              <w:pStyle w:val="8"/>
              <w:spacing w:before="0" w:beforeLines="0" w:beforeAutospacing="0" w:after="0" w:afterLines="0" w:afterAutospacing="0" w:line="240" w:lineRule="exact"/>
              <w:jc w:val="both"/>
              <w:rPr>
                <w:rFonts w:hint="eastAsia" w:ascii="仿宋_GB2312" w:hAnsi="仿宋_GB2312" w:eastAsia="仿宋_GB2312" w:cs="仿宋_GB2312"/>
                <w:color w:val="000000"/>
                <w:sz w:val="21"/>
                <w:szCs w:val="21"/>
                <w:shd w:val="clear" w:color="auto" w:fill="FFFFFF"/>
              </w:rPr>
            </w:pPr>
            <w:r>
              <w:rPr>
                <w:rFonts w:hint="eastAsia" w:ascii="仿宋_GB2312" w:hAnsi="仿宋_GB2312" w:eastAsia="仿宋_GB2312" w:cs="仿宋_GB2312"/>
                <w:color w:val="000000"/>
                <w:spacing w:val="1"/>
                <w:sz w:val="21"/>
                <w:szCs w:val="21"/>
              </w:rPr>
              <w:t xml:space="preserve">【法律】《安全生产法》第三十八条 </w:t>
            </w:r>
            <w:r>
              <w:rPr>
                <w:rFonts w:hint="eastAsia" w:ascii="仿宋_GB2312" w:hAnsi="仿宋_GB2312" w:eastAsia="仿宋_GB2312" w:cs="仿宋_GB2312"/>
                <w:color w:val="000000"/>
                <w:sz w:val="21"/>
                <w:szCs w:val="21"/>
                <w:shd w:val="clear" w:color="auto" w:fill="FFFFFF"/>
              </w:rPr>
              <w:t>生产经营单位应当建立健全生产安全事故隐患排查治理制度，采取技术、管理措施，及时发现并消除事故隐患。事故隐患排查治理情况应当如实记录，并向从业人员通报。</w:t>
            </w:r>
          </w:p>
          <w:p>
            <w:pPr>
              <w:pStyle w:val="8"/>
              <w:spacing w:before="0" w:beforeLines="0" w:beforeAutospacing="0" w:after="0" w:afterLines="0" w:afterAutospacing="0" w:line="240" w:lineRule="exact"/>
              <w:ind w:firstLine="420"/>
              <w:jc w:val="both"/>
              <w:rPr>
                <w:rFonts w:hint="eastAsia" w:ascii="仿宋_GB2312" w:hAnsi="仿宋_GB2312" w:eastAsia="仿宋_GB2312" w:cs="仿宋_GB2312"/>
                <w:color w:val="000000"/>
                <w:sz w:val="21"/>
                <w:szCs w:val="21"/>
                <w:shd w:val="clear" w:color="auto" w:fill="FFFFFF"/>
              </w:rPr>
            </w:pPr>
            <w:r>
              <w:rPr>
                <w:rFonts w:hint="eastAsia" w:ascii="仿宋_GB2312" w:hAnsi="仿宋_GB2312" w:eastAsia="仿宋_GB2312" w:cs="仿宋_GB2312"/>
                <w:color w:val="000000"/>
                <w:sz w:val="21"/>
                <w:szCs w:val="21"/>
                <w:shd w:val="clear" w:color="auto" w:fill="FFFFFF"/>
              </w:rPr>
              <w:t>《安全生产事故隐患排查治理暂行规定》第十五条 对于一般事故隐患，由生产经营单位（车间、分厂、区队等）负责人或者有关人员立即组织整改。</w:t>
            </w:r>
          </w:p>
          <w:p>
            <w:pPr>
              <w:pStyle w:val="8"/>
              <w:spacing w:before="0" w:beforeLines="0" w:beforeAutospacing="0" w:after="0" w:afterLines="0" w:afterAutospacing="0" w:line="240" w:lineRule="exact"/>
              <w:ind w:firstLine="420"/>
              <w:jc w:val="both"/>
              <w:rPr>
                <w:rFonts w:hint="eastAsia" w:ascii="仿宋_GB2312" w:hAnsi="仿宋_GB2312" w:eastAsia="仿宋_GB2312" w:cs="仿宋_GB2312"/>
                <w:color w:val="000000"/>
                <w:sz w:val="21"/>
                <w:szCs w:val="21"/>
                <w:shd w:val="clear" w:color="auto" w:fill="FFFFFF"/>
              </w:rPr>
            </w:pPr>
            <w:r>
              <w:rPr>
                <w:rFonts w:hint="eastAsia" w:ascii="仿宋_GB2312" w:hAnsi="仿宋_GB2312" w:eastAsia="仿宋_GB2312" w:cs="仿宋_GB2312"/>
                <w:color w:val="000000"/>
                <w:sz w:val="21"/>
                <w:szCs w:val="21"/>
                <w:shd w:val="clear" w:color="auto" w:fill="FFFFFF"/>
              </w:rPr>
              <w:t>对于重大事故隐患，由生产经营单位主要负责人组织制定并实施事故隐患治理方案。重大事故隐患治理方案应当包括以下内容：（一）治理的目标和任务；（二）采取的方法和措施；（三）经费和物资的落实；（四）负责治理的机构和人员；（五）治理的时限和要求；（六）安全措施和应急预案。</w:t>
            </w:r>
          </w:p>
        </w:tc>
        <w:tc>
          <w:tcPr>
            <w:tcW w:w="3324" w:type="dxa"/>
            <w:vAlign w:val="center"/>
          </w:tcPr>
          <w:p>
            <w:pPr>
              <w:pStyle w:val="2"/>
              <w:spacing w:line="240" w:lineRule="exact"/>
              <w:ind w:left="0" w:leftChars="0" w:firstLine="0" w:firstLineChars="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1.查阅资料：</w:t>
            </w:r>
          </w:p>
          <w:p>
            <w:pPr>
              <w:pStyle w:val="2"/>
              <w:spacing w:line="240" w:lineRule="exact"/>
              <w:ind w:left="0" w:leftChars="0" w:firstLine="0" w:firstLineChars="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（1）查阅企业隐患排查治理制度，是否明确责任、机制、程序、方法、资金等要求。</w:t>
            </w:r>
          </w:p>
          <w:p>
            <w:pPr>
              <w:pStyle w:val="2"/>
              <w:spacing w:line="240" w:lineRule="exact"/>
              <w:ind w:left="0" w:leftChars="0" w:firstLine="0" w:firstLineChars="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（2）查阅企业隐患排查治理台账是否规范、健全，是否符合企业隐患排查治理制度要求。</w:t>
            </w:r>
          </w:p>
          <w:p>
            <w:pPr>
              <w:pStyle w:val="2"/>
              <w:spacing w:line="240" w:lineRule="exact"/>
              <w:ind w:left="0" w:leftChars="0" w:firstLine="0" w:firstLineChars="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（3）查阅企业是否按照重大隐患判定标准排查治理重大事故隐患。</w:t>
            </w:r>
          </w:p>
          <w:p>
            <w:pPr>
              <w:pStyle w:val="2"/>
              <w:spacing w:line="240" w:lineRule="exact"/>
              <w:ind w:left="0" w:leftChars="0" w:firstLine="0" w:firstLineChars="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2.现场检查：</w:t>
            </w:r>
          </w:p>
          <w:p>
            <w:pPr>
              <w:pStyle w:val="2"/>
              <w:spacing w:line="240" w:lineRule="exact"/>
              <w:ind w:left="0" w:leftChars="0" w:firstLine="0" w:firstLineChars="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（1）与企业主要负责人、安全管理人员谈话交流，了解重大事故隐患排查治理及向从业人员通报情况。</w:t>
            </w:r>
          </w:p>
          <w:p>
            <w:pPr>
              <w:pStyle w:val="2"/>
              <w:spacing w:line="240" w:lineRule="exact"/>
              <w:ind w:left="0" w:leftChars="0" w:firstLine="0" w:firstLineChars="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（2）现场核验企业部分隐患治理情况。</w:t>
            </w:r>
          </w:p>
          <w:p>
            <w:pPr>
              <w:pStyle w:val="2"/>
              <w:spacing w:line="240" w:lineRule="exact"/>
              <w:ind w:left="0" w:leftChars="0" w:firstLine="0" w:firstLineChars="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（3）现场抽查企业重点部位环节和关键设备设施是否存在重大事故隐患。</w:t>
            </w:r>
          </w:p>
        </w:tc>
        <w:tc>
          <w:tcPr>
            <w:tcW w:w="3096" w:type="dxa"/>
            <w:vAlign w:val="center"/>
          </w:tcPr>
          <w:p>
            <w:pPr>
              <w:pStyle w:val="8"/>
              <w:spacing w:before="0" w:beforeLines="0" w:beforeAutospacing="0" w:after="0" w:afterLines="0" w:afterAutospacing="0" w:line="240" w:lineRule="exact"/>
              <w:jc w:val="both"/>
              <w:rPr>
                <w:rFonts w:hint="eastAsia" w:ascii="仿宋_GB2312" w:hAnsi="仿宋_GB2312" w:eastAsia="仿宋_GB2312" w:cs="仿宋_GB2312"/>
                <w:color w:val="000000"/>
                <w:sz w:val="21"/>
                <w:szCs w:val="21"/>
                <w:shd w:val="clear" w:color="auto" w:fill="FFFFFF"/>
              </w:rPr>
            </w:pPr>
            <w:r>
              <w:rPr>
                <w:rFonts w:hint="eastAsia" w:ascii="仿宋_GB2312" w:hAnsi="仿宋_GB2312" w:eastAsia="仿宋_GB2312" w:cs="仿宋_GB2312"/>
                <w:color w:val="000000"/>
                <w:spacing w:val="1"/>
                <w:sz w:val="21"/>
                <w:szCs w:val="21"/>
              </w:rPr>
              <w:t xml:space="preserve">【法律】《安全生产法》第九十四条 </w:t>
            </w:r>
            <w:r>
              <w:rPr>
                <w:rFonts w:hint="eastAsia" w:ascii="仿宋_GB2312" w:hAnsi="仿宋_GB2312" w:eastAsia="仿宋_GB2312" w:cs="仿宋_GB2312"/>
                <w:color w:val="000000"/>
                <w:sz w:val="21"/>
                <w:szCs w:val="21"/>
                <w:shd w:val="clear" w:color="auto" w:fill="FFFFFF"/>
              </w:rPr>
              <w:t>生产经营单位有下列行为之一的，责令限期改正，可以处五万元以下的罚款;逾期未改正的，责令停产停业整顿，并处五万元以上十万元以下的罚款，对其直接负责的主管人员和其他直接责任人员处一万元以上二万元以下的罚款:(五)未将事故隐患排查治理情况如实记录或者未向从业人员通报的;</w:t>
            </w:r>
          </w:p>
          <w:p>
            <w:pPr>
              <w:pStyle w:val="8"/>
              <w:spacing w:before="0" w:beforeLines="0" w:beforeAutospacing="0" w:after="0" w:afterLines="0" w:afterAutospacing="0" w:line="240" w:lineRule="exact"/>
              <w:ind w:firstLine="420"/>
              <w:jc w:val="both"/>
              <w:rPr>
                <w:rFonts w:hint="eastAsia" w:ascii="仿宋_GB2312" w:hAnsi="仿宋_GB2312" w:eastAsia="仿宋_GB2312" w:cs="仿宋_GB2312"/>
                <w:color w:val="000000"/>
                <w:sz w:val="21"/>
                <w:szCs w:val="21"/>
                <w:shd w:val="clear" w:color="auto" w:fill="FFFFFF"/>
              </w:rPr>
            </w:pPr>
            <w:r>
              <w:rPr>
                <w:rFonts w:hint="eastAsia" w:ascii="仿宋_GB2312" w:hAnsi="仿宋_GB2312" w:eastAsia="仿宋_GB2312" w:cs="仿宋_GB2312"/>
                <w:color w:val="000000"/>
                <w:sz w:val="21"/>
                <w:szCs w:val="21"/>
                <w:shd w:val="clear" w:color="auto" w:fill="FFFFFF"/>
              </w:rPr>
              <w:t>第九十八条 生产经营单位有下列行为之一的，责令限期改正，可以处十万元以下的罚款;逾期未改正的，责令停产停业整顿，并处十万元以上二十万元以下的罚款，对其直接负责的主管人员和其他直接责任人员处二万元以上五万元以下的罚款;构成犯罪的，依照刑法有关规定追究刑事责任:(四)未建立事故隐患排查治理制度的。</w:t>
            </w:r>
          </w:p>
          <w:p>
            <w:pPr>
              <w:pStyle w:val="8"/>
              <w:spacing w:before="0" w:beforeLines="0" w:beforeAutospacing="0" w:after="0" w:afterLines="0" w:afterAutospacing="0" w:line="240" w:lineRule="exact"/>
              <w:ind w:firstLine="420"/>
              <w:jc w:val="both"/>
              <w:rPr>
                <w:rFonts w:hint="eastAsia" w:ascii="仿宋_GB2312" w:hAnsi="仿宋_GB2312" w:eastAsia="仿宋_GB2312" w:cs="仿宋_GB2312"/>
                <w:color w:val="000000"/>
                <w:sz w:val="21"/>
                <w:szCs w:val="21"/>
                <w:shd w:val="clear" w:color="auto" w:fill="FFFFFF"/>
              </w:rPr>
            </w:pPr>
            <w:r>
              <w:rPr>
                <w:rFonts w:hint="eastAsia" w:ascii="仿宋_GB2312" w:hAnsi="仿宋_GB2312" w:eastAsia="仿宋_GB2312" w:cs="仿宋_GB2312"/>
                <w:color w:val="000000"/>
                <w:sz w:val="21"/>
                <w:szCs w:val="21"/>
                <w:shd w:val="clear" w:color="auto" w:fill="FFFFFF"/>
              </w:rPr>
              <w:t>《安全生产事故隐患排查治理暂行规定》第二十六条 生产经营单位违反本规定，有下列行为之一的，由安全监管监察部门给予警告，并处三万元以下的罚款：（三）未制定事故隐患治理方案的；</w:t>
            </w:r>
          </w:p>
        </w:tc>
        <w:tc>
          <w:tcPr>
            <w:tcW w:w="1430" w:type="dxa"/>
            <w:vAlign w:val="center"/>
          </w:tcPr>
          <w:p>
            <w:pPr>
              <w:pStyle w:val="2"/>
              <w:spacing w:line="240" w:lineRule="exact"/>
              <w:rPr>
                <w:rFonts w:hint="eastAsia" w:ascii="仿宋_GB2312" w:hAnsi="仿宋_GB2312" w:eastAsia="仿宋_GB2312" w:cs="仿宋_GB2312"/>
                <w:color w:val="000000"/>
                <w:sz w:val="21"/>
                <w:szCs w:val="21"/>
              </w:rPr>
            </w:pPr>
          </w:p>
        </w:tc>
      </w:tr>
    </w:tbl>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ind w:left="0" w:leftChars="0" w:firstLine="0" w:firstLineChars="0"/>
      </w:pP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588" w:right="1701" w:bottom="1588" w:left="1701" w:header="851" w:footer="1035" w:gutter="0"/>
      <w:pgNumType w:fmt="decimal"/>
      <w:cols w:space="720" w:num="1"/>
      <w:docGrid w:type="linesAndChars" w:linePitch="574"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方正仿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10" w:firstLineChars="111"/>
      <w:jc w:val="right"/>
      <w:rPr>
        <w:rFonts w:hint="eastAsia" w:ascii="宋体" w:hAnsi="宋体" w:eastAsia="宋体" w:cs="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6"/>
                            <w:ind w:firstLine="310" w:firstLineChars="111"/>
                            <w:jc w:val="right"/>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v:fill on="f" focussize="0,0"/>
              <v:stroke on="f"/>
              <v:imagedata o:title=""/>
              <o:lock v:ext="edit" aspectratio="f"/>
              <v:textbox inset="0mm,0mm,0mm,0mm" style="mso-fit-shape-to-text:t;">
                <w:txbxContent>
                  <w:p>
                    <w:pPr>
                      <w:pStyle w:val="6"/>
                      <w:ind w:firstLine="310" w:firstLineChars="111"/>
                      <w:jc w:val="right"/>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pPr>
      <w:pStyle w:val="6"/>
      <w:ind w:firstLine="360"/>
      <w:rPr>
        <w:rFonts w:hint="eastAsia"/>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198" w:firstLineChars="71"/>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6"/>
                            <w:ind w:firstLine="198" w:firstLineChars="71"/>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B7&#10;pqW7twEAAFQDAAAOAAAAAAAAAAEAIAAAAB4BAABkcnMvZTJvRG9jLnhtbFBLBQYAAAAABgAGAFkB&#10;AABHBQAAAAA=&#10;">
              <v:fill on="f" focussize="0,0"/>
              <v:stroke on="f"/>
              <v:imagedata o:title=""/>
              <o:lock v:ext="edit" aspectratio="f"/>
              <v:textbox inset="0mm,0mm,0mm,0mm" style="mso-fit-shape-to-text:t;">
                <w:txbxContent>
                  <w:p>
                    <w:pPr>
                      <w:pStyle w:val="6"/>
                      <w:ind w:firstLine="198" w:firstLineChars="71"/>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pPr>
      <w:pStyle w:val="6"/>
      <w:ind w:firstLine="360"/>
      <w:rPr>
        <w:rFonts w:hint="eastAsia"/>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9E1B98"/>
    <w:multiLevelType w:val="singleLevel"/>
    <w:tmpl w:val="979E1B98"/>
    <w:lvl w:ilvl="0" w:tentative="0">
      <w:start w:val="1"/>
      <w:numFmt w:val="decimal"/>
      <w:suff w:val="nothing"/>
      <w:lvlText w:val="（%1）"/>
      <w:lvlJc w:val="left"/>
    </w:lvl>
  </w:abstractNum>
  <w:abstractNum w:abstractNumId="1">
    <w:nsid w:val="CF628649"/>
    <w:multiLevelType w:val="singleLevel"/>
    <w:tmpl w:val="CF628649"/>
    <w:lvl w:ilvl="0" w:tentative="0">
      <w:start w:val="19"/>
      <w:numFmt w:val="chineseCounting"/>
      <w:suff w:val="space"/>
      <w:lvlText w:val="第%1条"/>
      <w:lvlJc w:val="left"/>
      <w:rPr>
        <w:rFonts w:hint="eastAsia"/>
      </w:rPr>
    </w:lvl>
  </w:abstractNum>
  <w:abstractNum w:abstractNumId="2">
    <w:nsid w:val="02975623"/>
    <w:multiLevelType w:val="singleLevel"/>
    <w:tmpl w:val="02975623"/>
    <w:lvl w:ilvl="0" w:tentative="0">
      <w:start w:val="1"/>
      <w:numFmt w:val="decimal"/>
      <w:suff w:val="nothing"/>
      <w:lvlText w:val="（%1）"/>
      <w:lvlJc w:val="left"/>
    </w:lvl>
  </w:abstractNum>
  <w:abstractNum w:abstractNumId="3">
    <w:nsid w:val="7CC8F385"/>
    <w:multiLevelType w:val="singleLevel"/>
    <w:tmpl w:val="7CC8F385"/>
    <w:lvl w:ilvl="0" w:tentative="0">
      <w:start w:val="1"/>
      <w:numFmt w:val="decimal"/>
      <w:suff w:val="nothing"/>
      <w:lvlText w:val="（%1）"/>
      <w:lvlJc w:val="left"/>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354E9D"/>
    <w:rsid w:val="11354E9D"/>
    <w:rsid w:val="16792868"/>
    <w:rsid w:val="1ECD2D12"/>
    <w:rsid w:val="279F3A8A"/>
    <w:rsid w:val="327C04C8"/>
    <w:rsid w:val="3ED93D10"/>
    <w:rsid w:val="585E11EF"/>
    <w:rsid w:val="592A763E"/>
    <w:rsid w:val="7EF042B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200" w:firstLineChars="200"/>
      <w:jc w:val="both"/>
    </w:pPr>
    <w:rPr>
      <w:rFonts w:ascii="Times New Roman" w:hAnsi="Times New Roman" w:eastAsia="仿宋_GB2312" w:cs="Times New Roman"/>
      <w:kern w:val="2"/>
      <w:sz w:val="32"/>
      <w:szCs w:val="24"/>
      <w:lang w:val="en-US" w:eastAsia="zh-CN" w:bidi="ar-SA"/>
    </w:rPr>
  </w:style>
  <w:style w:type="character" w:default="1" w:styleId="9">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qFormat/>
    <w:uiPriority w:val="0"/>
    <w:pPr>
      <w:spacing w:after="0" w:afterLines="0"/>
      <w:ind w:firstLine="420" w:firstLineChars="200"/>
    </w:pPr>
    <w:rPr>
      <w:rFonts w:ascii="Calibri" w:hAnsi="Calibri" w:eastAsia="宋体" w:cs="Times New Roman"/>
      <w:szCs w:val="24"/>
    </w:rPr>
  </w:style>
  <w:style w:type="paragraph" w:styleId="3">
    <w:name w:val="Body Text Indent"/>
    <w:basedOn w:val="1"/>
    <w:next w:val="4"/>
    <w:qFormat/>
    <w:uiPriority w:val="0"/>
    <w:pPr>
      <w:spacing w:after="120" w:afterLines="0"/>
      <w:ind w:left="420" w:leftChars="200"/>
    </w:pPr>
  </w:style>
  <w:style w:type="paragraph" w:styleId="4">
    <w:name w:val="Normal Indent"/>
    <w:basedOn w:val="1"/>
    <w:qFormat/>
    <w:uiPriority w:val="0"/>
    <w:pPr>
      <w:ind w:firstLine="420" w:firstLineChars="200"/>
    </w:pPr>
    <w:rPr>
      <w:rFonts w:eastAsia="仿宋"/>
      <w:sz w:val="32"/>
    </w:rPr>
  </w:style>
  <w:style w:type="paragraph" w:styleId="5">
    <w:name w:val="Body Text Indent 2"/>
    <w:basedOn w:val="1"/>
    <w:qFormat/>
    <w:uiPriority w:val="0"/>
    <w:pPr>
      <w:keepNext w:val="0"/>
      <w:keepLines w:val="0"/>
      <w:widowControl w:val="0"/>
      <w:suppressLineNumbers w:val="0"/>
      <w:ind w:left="105" w:firstLine="525" w:firstLineChars="0"/>
      <w:jc w:val="both"/>
    </w:pPr>
    <w:rPr>
      <w:rFonts w:hint="default" w:ascii="仿宋_GB2312" w:hAnsi="宋体" w:eastAsia="仿宋_GB2312" w:cs="仿宋_GB2312"/>
      <w:kern w:val="2"/>
      <w:sz w:val="28"/>
      <w:szCs w:val="28"/>
      <w:lang w:val="en-US" w:eastAsia="zh-CN" w:bidi="ar"/>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Normal (Web)"/>
    <w:basedOn w:val="1"/>
    <w:qFormat/>
    <w:uiPriority w:val="0"/>
    <w:pPr>
      <w:spacing w:before="100" w:beforeLines="0" w:beforeAutospacing="1" w:after="100" w:afterLines="0" w:afterAutospacing="1"/>
      <w:jc w:val="left"/>
    </w:pPr>
    <w:rPr>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12">
    <w:name w:val="Table Paragraph"/>
    <w:basedOn w:val="1"/>
    <w:unhideWhenUsed/>
    <w:qFormat/>
    <w:uiPriority w:val="1"/>
    <w:pPr>
      <w:spacing w:before="0" w:beforeLines="0"/>
    </w:pPr>
    <w:rPr>
      <w:rFonts w:hint="eastAsia"/>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2021-01-29T09:37:00Z</dcterms:created>
  <dc:creator>王小横</dc:creator>
  <cp:lastModifiedBy>王小横</cp:lastModifiedBy>
  <cp:lastPrinted>2021-02-01T07:05:00Z</cp:lastPrinted>
  <dcterms:modified xsi:type="dcterms:W3CDTF">2021-02-01T08:14:16Z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